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3190"/>
        <w:gridCol w:w="2588"/>
        <w:gridCol w:w="3793"/>
      </w:tblGrid>
      <w:tr w:rsidR="00432B8A" w:rsidRPr="0035507C" w:rsidTr="00432B8A">
        <w:tc>
          <w:tcPr>
            <w:tcW w:w="3190" w:type="dxa"/>
          </w:tcPr>
          <w:p w:rsidR="00432B8A" w:rsidRPr="0008705A" w:rsidRDefault="00432B8A" w:rsidP="00432B8A">
            <w:pPr>
              <w:spacing w:line="240" w:lineRule="auto"/>
              <w:rPr>
                <w:color w:val="000000" w:themeColor="text1"/>
                <w:lang w:val="en-US"/>
              </w:rPr>
            </w:pPr>
            <w:bookmarkStart w:id="0" w:name="_GoBack"/>
            <w:bookmarkStart w:id="1" w:name="_Toc34243323"/>
            <w:bookmarkStart w:id="2" w:name="_Toc71194244"/>
            <w:bookmarkEnd w:id="0"/>
          </w:p>
        </w:tc>
        <w:tc>
          <w:tcPr>
            <w:tcW w:w="2588" w:type="dxa"/>
          </w:tcPr>
          <w:p w:rsidR="00432B8A" w:rsidRPr="0035507C" w:rsidRDefault="00432B8A" w:rsidP="00432B8A">
            <w:pPr>
              <w:spacing w:line="240" w:lineRule="auto"/>
              <w:rPr>
                <w:color w:val="000000" w:themeColor="text1"/>
              </w:rPr>
            </w:pPr>
          </w:p>
        </w:tc>
        <w:tc>
          <w:tcPr>
            <w:tcW w:w="3793" w:type="dxa"/>
          </w:tcPr>
          <w:p w:rsidR="00432B8A" w:rsidRPr="0035507C" w:rsidRDefault="00432B8A" w:rsidP="00432B8A">
            <w:pPr>
              <w:spacing w:line="240" w:lineRule="auto"/>
              <w:rPr>
                <w:color w:val="000000" w:themeColor="text1"/>
                <w:sz w:val="28"/>
                <w:szCs w:val="28"/>
              </w:rPr>
            </w:pPr>
            <w:r w:rsidRPr="0035507C">
              <w:rPr>
                <w:color w:val="000000" w:themeColor="text1"/>
                <w:sz w:val="28"/>
                <w:szCs w:val="28"/>
              </w:rPr>
              <w:t>УТВЕРЖДАЮ</w:t>
            </w:r>
          </w:p>
        </w:tc>
      </w:tr>
      <w:tr w:rsidR="00432B8A" w:rsidRPr="0035507C" w:rsidTr="00432B8A">
        <w:tc>
          <w:tcPr>
            <w:tcW w:w="3190" w:type="dxa"/>
          </w:tcPr>
          <w:p w:rsidR="00432B8A" w:rsidRPr="0035507C" w:rsidRDefault="00432B8A" w:rsidP="00432B8A">
            <w:pPr>
              <w:spacing w:line="240" w:lineRule="auto"/>
              <w:rPr>
                <w:color w:val="000000" w:themeColor="text1"/>
              </w:rPr>
            </w:pPr>
          </w:p>
        </w:tc>
        <w:tc>
          <w:tcPr>
            <w:tcW w:w="2588" w:type="dxa"/>
          </w:tcPr>
          <w:p w:rsidR="00432B8A" w:rsidRPr="0035507C" w:rsidRDefault="00432B8A" w:rsidP="00432B8A">
            <w:pPr>
              <w:spacing w:line="240" w:lineRule="auto"/>
              <w:rPr>
                <w:color w:val="000000" w:themeColor="text1"/>
              </w:rPr>
            </w:pPr>
          </w:p>
        </w:tc>
        <w:tc>
          <w:tcPr>
            <w:tcW w:w="3793" w:type="dxa"/>
          </w:tcPr>
          <w:p w:rsidR="00432B8A" w:rsidRDefault="00432B8A" w:rsidP="00432B8A">
            <w:pPr>
              <w:spacing w:after="0" w:line="240" w:lineRule="auto"/>
              <w:rPr>
                <w:color w:val="000000" w:themeColor="text1"/>
                <w:sz w:val="24"/>
                <w:szCs w:val="24"/>
              </w:rPr>
            </w:pPr>
            <w:r w:rsidRPr="0035507C">
              <w:rPr>
                <w:color w:val="000000" w:themeColor="text1"/>
                <w:sz w:val="24"/>
                <w:szCs w:val="24"/>
              </w:rPr>
              <w:t xml:space="preserve">Глава администрации </w:t>
            </w:r>
          </w:p>
          <w:p w:rsidR="00432B8A" w:rsidRPr="0035507C" w:rsidRDefault="00A40F33" w:rsidP="00432B8A">
            <w:pPr>
              <w:spacing w:after="0" w:line="240" w:lineRule="auto"/>
              <w:rPr>
                <w:color w:val="000000" w:themeColor="text1"/>
                <w:sz w:val="24"/>
                <w:szCs w:val="24"/>
              </w:rPr>
            </w:pPr>
            <w:r>
              <w:rPr>
                <w:color w:val="000000" w:themeColor="text1"/>
                <w:sz w:val="24"/>
                <w:szCs w:val="24"/>
              </w:rPr>
              <w:t>Синявинского городского</w:t>
            </w:r>
            <w:r w:rsidR="00432B8A">
              <w:rPr>
                <w:color w:val="000000" w:themeColor="text1"/>
                <w:sz w:val="24"/>
                <w:szCs w:val="24"/>
              </w:rPr>
              <w:t xml:space="preserve"> поселения </w:t>
            </w:r>
            <w:r>
              <w:rPr>
                <w:color w:val="000000" w:themeColor="text1"/>
                <w:sz w:val="24"/>
                <w:szCs w:val="24"/>
              </w:rPr>
              <w:t>Кировского</w:t>
            </w:r>
            <w:r w:rsidR="00432B8A">
              <w:rPr>
                <w:color w:val="000000" w:themeColor="text1"/>
                <w:sz w:val="24"/>
                <w:szCs w:val="24"/>
              </w:rPr>
              <w:t xml:space="preserve"> муниципального </w:t>
            </w:r>
            <w:r w:rsidR="00432B8A" w:rsidRPr="0035507C">
              <w:rPr>
                <w:color w:val="000000" w:themeColor="text1"/>
                <w:sz w:val="24"/>
                <w:szCs w:val="24"/>
              </w:rPr>
              <w:t>района Ленинградской области</w:t>
            </w:r>
          </w:p>
        </w:tc>
      </w:tr>
      <w:tr w:rsidR="00432B8A" w:rsidRPr="0035507C" w:rsidTr="00432B8A">
        <w:tc>
          <w:tcPr>
            <w:tcW w:w="3190" w:type="dxa"/>
          </w:tcPr>
          <w:p w:rsidR="00432B8A" w:rsidRPr="0035507C" w:rsidRDefault="00432B8A" w:rsidP="00432B8A">
            <w:pPr>
              <w:spacing w:line="240" w:lineRule="auto"/>
              <w:rPr>
                <w:color w:val="000000" w:themeColor="text1"/>
              </w:rPr>
            </w:pPr>
          </w:p>
        </w:tc>
        <w:tc>
          <w:tcPr>
            <w:tcW w:w="2588" w:type="dxa"/>
          </w:tcPr>
          <w:p w:rsidR="00432B8A" w:rsidRPr="0035507C" w:rsidRDefault="00432B8A" w:rsidP="00432B8A">
            <w:pPr>
              <w:spacing w:line="240" w:lineRule="auto"/>
              <w:rPr>
                <w:color w:val="000000" w:themeColor="text1"/>
              </w:rPr>
            </w:pPr>
          </w:p>
        </w:tc>
        <w:tc>
          <w:tcPr>
            <w:tcW w:w="3793" w:type="dxa"/>
          </w:tcPr>
          <w:p w:rsidR="00432B8A" w:rsidRPr="00BC5716" w:rsidRDefault="00432B8A" w:rsidP="00432B8A">
            <w:pPr>
              <w:pStyle w:val="3"/>
              <w:shd w:val="clear" w:color="auto" w:fill="FFFFFF"/>
              <w:spacing w:before="0" w:beforeAutospacing="0" w:after="0" w:afterAutospacing="0"/>
              <w:textAlignment w:val="baseline"/>
              <w:rPr>
                <w:color w:val="000000" w:themeColor="text1"/>
                <w:sz w:val="24"/>
                <w:szCs w:val="28"/>
              </w:rPr>
            </w:pPr>
            <w:bookmarkStart w:id="3" w:name="_Toc71194243"/>
            <w:bookmarkStart w:id="4" w:name="_Toc77153181"/>
            <w:r w:rsidRPr="00BC5716">
              <w:rPr>
                <w:color w:val="000000" w:themeColor="text1"/>
                <w:sz w:val="24"/>
                <w:szCs w:val="28"/>
              </w:rPr>
              <w:t xml:space="preserve">_____________ </w:t>
            </w:r>
            <w:bookmarkEnd w:id="3"/>
            <w:bookmarkEnd w:id="4"/>
          </w:p>
          <w:p w:rsidR="00432B8A" w:rsidRDefault="00432B8A" w:rsidP="00432B8A">
            <w:pPr>
              <w:spacing w:line="240" w:lineRule="auto"/>
              <w:rPr>
                <w:color w:val="000000" w:themeColor="text1"/>
                <w:sz w:val="28"/>
                <w:szCs w:val="28"/>
              </w:rPr>
            </w:pPr>
            <w:r w:rsidRPr="00BC5716">
              <w:rPr>
                <w:color w:val="000000" w:themeColor="text1"/>
                <w:sz w:val="24"/>
                <w:szCs w:val="28"/>
              </w:rPr>
              <w:t>«___» ______________202</w:t>
            </w:r>
            <w:r>
              <w:rPr>
                <w:color w:val="000000" w:themeColor="text1"/>
                <w:sz w:val="24"/>
                <w:szCs w:val="28"/>
              </w:rPr>
              <w:t xml:space="preserve">5 </w:t>
            </w:r>
            <w:r w:rsidRPr="00BC5716">
              <w:rPr>
                <w:color w:val="000000" w:themeColor="text1"/>
                <w:sz w:val="24"/>
                <w:szCs w:val="28"/>
              </w:rPr>
              <w:t>г</w:t>
            </w:r>
            <w:r w:rsidRPr="0035507C">
              <w:rPr>
                <w:color w:val="000000" w:themeColor="text1"/>
                <w:sz w:val="28"/>
                <w:szCs w:val="28"/>
              </w:rPr>
              <w:t>.</w:t>
            </w:r>
          </w:p>
          <w:p w:rsidR="00432B8A" w:rsidRPr="0035507C" w:rsidRDefault="00432B8A" w:rsidP="00432B8A">
            <w:pPr>
              <w:spacing w:line="240" w:lineRule="auto"/>
              <w:rPr>
                <w:color w:val="000000" w:themeColor="text1"/>
                <w:sz w:val="28"/>
                <w:szCs w:val="28"/>
              </w:rPr>
            </w:pPr>
          </w:p>
        </w:tc>
      </w:tr>
    </w:tbl>
    <w:bookmarkEnd w:id="1"/>
    <w:bookmarkEnd w:id="2"/>
    <w:p w:rsidR="00432B8A" w:rsidRPr="00ED0BA1" w:rsidRDefault="00432B8A" w:rsidP="00432B8A">
      <w:pPr>
        <w:keepNext/>
        <w:keepLines/>
        <w:spacing w:after="0" w:line="240" w:lineRule="auto"/>
        <w:jc w:val="center"/>
        <w:outlineLvl w:val="0"/>
        <w:rPr>
          <w:b/>
          <w:bCs/>
          <w:color w:val="000000"/>
          <w:sz w:val="32"/>
          <w:szCs w:val="28"/>
        </w:rPr>
      </w:pPr>
      <w:r>
        <w:rPr>
          <w:b/>
          <w:bCs/>
          <w:color w:val="000000"/>
          <w:sz w:val="32"/>
          <w:szCs w:val="28"/>
        </w:rPr>
        <w:t>СХЕМА</w:t>
      </w:r>
      <w:r w:rsidRPr="00ED0BA1">
        <w:rPr>
          <w:b/>
          <w:bCs/>
          <w:color w:val="000000"/>
          <w:sz w:val="32"/>
          <w:szCs w:val="28"/>
        </w:rPr>
        <w:t xml:space="preserve"> ТЕПЛОСНАБЖЕНИЯ</w:t>
      </w:r>
    </w:p>
    <w:p w:rsidR="00432B8A" w:rsidRDefault="00A40F33" w:rsidP="00432B8A">
      <w:pPr>
        <w:keepNext/>
        <w:keepLines/>
        <w:spacing w:after="0" w:line="240" w:lineRule="auto"/>
        <w:jc w:val="center"/>
        <w:outlineLvl w:val="0"/>
        <w:rPr>
          <w:b/>
          <w:bCs/>
          <w:color w:val="000000"/>
          <w:sz w:val="32"/>
          <w:szCs w:val="28"/>
        </w:rPr>
      </w:pPr>
      <w:bookmarkStart w:id="5" w:name="_Toc422416428"/>
      <w:bookmarkStart w:id="6" w:name="_Toc34243324"/>
      <w:bookmarkStart w:id="7" w:name="_Toc38300622"/>
      <w:bookmarkStart w:id="8" w:name="_Toc38381618"/>
      <w:bookmarkStart w:id="9" w:name="_Toc38468410"/>
      <w:bookmarkStart w:id="10" w:name="_Toc71194245"/>
      <w:r>
        <w:rPr>
          <w:b/>
          <w:bCs/>
          <w:color w:val="000000"/>
          <w:sz w:val="32"/>
          <w:szCs w:val="28"/>
        </w:rPr>
        <w:t>СИНЯВИНСКОГО ГОРОДСКОГО</w:t>
      </w:r>
      <w:r w:rsidR="00432B8A">
        <w:rPr>
          <w:b/>
          <w:bCs/>
          <w:color w:val="000000"/>
          <w:sz w:val="32"/>
          <w:szCs w:val="28"/>
        </w:rPr>
        <w:t xml:space="preserve"> ПОСЕЛЕНИЯ</w:t>
      </w:r>
    </w:p>
    <w:p w:rsidR="00432B8A" w:rsidRDefault="00A40F33" w:rsidP="00432B8A">
      <w:pPr>
        <w:keepNext/>
        <w:keepLines/>
        <w:spacing w:after="0" w:line="240" w:lineRule="auto"/>
        <w:jc w:val="center"/>
        <w:outlineLvl w:val="0"/>
        <w:rPr>
          <w:b/>
          <w:bCs/>
          <w:color w:val="000000"/>
          <w:sz w:val="32"/>
          <w:szCs w:val="28"/>
        </w:rPr>
      </w:pPr>
      <w:r>
        <w:rPr>
          <w:b/>
          <w:bCs/>
          <w:color w:val="000000"/>
          <w:sz w:val="32"/>
          <w:szCs w:val="28"/>
        </w:rPr>
        <w:t>КИРОВСКОГО</w:t>
      </w:r>
      <w:r w:rsidR="00432B8A">
        <w:rPr>
          <w:b/>
          <w:bCs/>
          <w:color w:val="000000"/>
          <w:sz w:val="32"/>
          <w:szCs w:val="28"/>
        </w:rPr>
        <w:t xml:space="preserve"> МУНИЦИПАЛЬНОГО</w:t>
      </w:r>
      <w:r w:rsidR="00432B8A" w:rsidRPr="00ED0BA1">
        <w:rPr>
          <w:b/>
          <w:bCs/>
          <w:color w:val="000000"/>
          <w:sz w:val="32"/>
          <w:szCs w:val="28"/>
        </w:rPr>
        <w:t xml:space="preserve"> РАЙОНА ЛЕНИНГРАДСКОЙ ОБЛАСТИ</w:t>
      </w:r>
      <w:bookmarkEnd w:id="5"/>
      <w:r w:rsidR="00432B8A" w:rsidRPr="00ED0BA1">
        <w:rPr>
          <w:b/>
          <w:bCs/>
          <w:color w:val="000000"/>
          <w:sz w:val="32"/>
          <w:szCs w:val="28"/>
        </w:rPr>
        <w:t xml:space="preserve"> НА ПЕРИОД </w:t>
      </w:r>
      <w:r w:rsidR="00432B8A">
        <w:rPr>
          <w:b/>
          <w:bCs/>
          <w:color w:val="000000"/>
          <w:sz w:val="32"/>
          <w:szCs w:val="28"/>
        </w:rPr>
        <w:t>ДО 20</w:t>
      </w:r>
      <w:r>
        <w:rPr>
          <w:b/>
          <w:bCs/>
          <w:color w:val="000000"/>
          <w:sz w:val="32"/>
          <w:szCs w:val="28"/>
        </w:rPr>
        <w:t>40</w:t>
      </w:r>
      <w:r w:rsidR="00432B8A">
        <w:rPr>
          <w:b/>
          <w:bCs/>
          <w:color w:val="000000"/>
          <w:sz w:val="32"/>
          <w:szCs w:val="28"/>
        </w:rPr>
        <w:t xml:space="preserve"> </w:t>
      </w:r>
      <w:r w:rsidR="00432B8A" w:rsidRPr="00ED0BA1">
        <w:rPr>
          <w:b/>
          <w:bCs/>
          <w:color w:val="000000"/>
          <w:sz w:val="32"/>
          <w:szCs w:val="28"/>
        </w:rPr>
        <w:t>ГОД</w:t>
      </w:r>
      <w:bookmarkEnd w:id="6"/>
      <w:bookmarkEnd w:id="7"/>
      <w:bookmarkEnd w:id="8"/>
      <w:bookmarkEnd w:id="9"/>
      <w:bookmarkEnd w:id="10"/>
      <w:r w:rsidR="00432B8A">
        <w:rPr>
          <w:b/>
          <w:bCs/>
          <w:color w:val="000000"/>
          <w:sz w:val="32"/>
          <w:szCs w:val="28"/>
        </w:rPr>
        <w:t>А</w:t>
      </w:r>
    </w:p>
    <w:p w:rsidR="001E01D3" w:rsidRPr="00ED0BA1" w:rsidRDefault="00432B8A" w:rsidP="00432B8A">
      <w:pPr>
        <w:keepNext/>
        <w:keepLines/>
        <w:spacing w:after="360" w:line="240" w:lineRule="auto"/>
        <w:jc w:val="center"/>
        <w:outlineLvl w:val="0"/>
        <w:rPr>
          <w:b/>
          <w:bCs/>
          <w:color w:val="000000"/>
          <w:sz w:val="32"/>
          <w:szCs w:val="28"/>
        </w:rPr>
      </w:pPr>
      <w:r w:rsidRPr="00C54AF0">
        <w:rPr>
          <w:b/>
          <w:sz w:val="28"/>
        </w:rPr>
        <w:t>(актуализация на 2026 год)</w:t>
      </w:r>
    </w:p>
    <w:p w:rsidR="001E01D3" w:rsidRDefault="001E01D3" w:rsidP="001E01D3">
      <w:pPr>
        <w:keepNext/>
        <w:keepLines/>
        <w:spacing w:after="360" w:line="240" w:lineRule="auto"/>
        <w:jc w:val="both"/>
        <w:outlineLvl w:val="0"/>
        <w:rPr>
          <w:bCs/>
          <w:color w:val="000000"/>
          <w:sz w:val="28"/>
          <w:szCs w:val="28"/>
          <w:u w:val="single"/>
        </w:rPr>
      </w:pPr>
      <w:bookmarkStart w:id="11" w:name="_Toc71194246"/>
      <w:r w:rsidRPr="00ED0BA1">
        <w:rPr>
          <w:bCs/>
          <w:color w:val="000000"/>
          <w:sz w:val="28"/>
          <w:szCs w:val="28"/>
          <w:u w:val="single"/>
        </w:rPr>
        <w:t xml:space="preserve">Книга </w:t>
      </w:r>
      <w:r>
        <w:rPr>
          <w:bCs/>
          <w:color w:val="000000"/>
          <w:sz w:val="28"/>
          <w:szCs w:val="28"/>
          <w:u w:val="single"/>
        </w:rPr>
        <w:t>1</w:t>
      </w:r>
      <w:r w:rsidRPr="00ED0BA1">
        <w:rPr>
          <w:bCs/>
          <w:color w:val="000000"/>
          <w:sz w:val="28"/>
          <w:szCs w:val="28"/>
          <w:u w:val="single"/>
        </w:rPr>
        <w:t xml:space="preserve">: </w:t>
      </w:r>
      <w:bookmarkEnd w:id="11"/>
      <w:r>
        <w:rPr>
          <w:bCs/>
          <w:color w:val="000000"/>
          <w:sz w:val="28"/>
          <w:szCs w:val="28"/>
          <w:u w:val="single"/>
        </w:rPr>
        <w:t>Схема теплоснабжения</w:t>
      </w:r>
    </w:p>
    <w:p w:rsidR="001E01D3" w:rsidRPr="00ED0BA1" w:rsidRDefault="001E01D3" w:rsidP="001E01D3">
      <w:pPr>
        <w:pStyle w:val="23"/>
      </w:pPr>
    </w:p>
    <w:p w:rsidR="001E01D3" w:rsidRDefault="00A40F33" w:rsidP="00432B8A">
      <w:pPr>
        <w:spacing w:line="240" w:lineRule="auto"/>
        <w:jc w:val="center"/>
      </w:pPr>
      <w:r>
        <w:rPr>
          <w:noProof/>
          <w:lang w:eastAsia="ru-RU"/>
        </w:rPr>
        <w:drawing>
          <wp:inline distT="0" distB="0" distL="0" distR="0">
            <wp:extent cx="2104337" cy="2461677"/>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104337" cy="2461677"/>
                    </a:xfrm>
                    <a:prstGeom prst="rect">
                      <a:avLst/>
                    </a:prstGeom>
                  </pic:spPr>
                </pic:pic>
              </a:graphicData>
            </a:graphic>
          </wp:inline>
        </w:drawing>
      </w:r>
    </w:p>
    <w:p w:rsidR="001E01D3" w:rsidRDefault="001E01D3" w:rsidP="001E01D3">
      <w:pPr>
        <w:spacing w:line="240" w:lineRule="auto"/>
        <w:jc w:val="center"/>
      </w:pPr>
    </w:p>
    <w:p w:rsidR="001E01D3" w:rsidRDefault="001E01D3" w:rsidP="001E01D3">
      <w:pPr>
        <w:spacing w:line="240" w:lineRule="auto"/>
        <w:jc w:val="center"/>
      </w:pPr>
    </w:p>
    <w:p w:rsidR="001E01D3" w:rsidRDefault="001E01D3" w:rsidP="001E01D3">
      <w:pPr>
        <w:spacing w:line="240" w:lineRule="auto"/>
        <w:jc w:val="center"/>
      </w:pPr>
    </w:p>
    <w:p w:rsidR="001E01D3" w:rsidRDefault="001E01D3" w:rsidP="001E01D3">
      <w:pPr>
        <w:spacing w:line="240" w:lineRule="auto"/>
        <w:jc w:val="center"/>
      </w:pPr>
    </w:p>
    <w:p w:rsidR="001E01D3" w:rsidRDefault="001E01D3" w:rsidP="001E01D3">
      <w:pPr>
        <w:spacing w:line="240" w:lineRule="auto"/>
        <w:jc w:val="center"/>
      </w:pPr>
    </w:p>
    <w:p w:rsidR="00432B8A" w:rsidRDefault="00432B8A" w:rsidP="001E01D3">
      <w:pPr>
        <w:spacing w:line="240" w:lineRule="auto"/>
        <w:jc w:val="center"/>
      </w:pPr>
    </w:p>
    <w:p w:rsidR="00432B8A" w:rsidRDefault="00432B8A" w:rsidP="001E01D3">
      <w:pPr>
        <w:spacing w:line="240" w:lineRule="auto"/>
        <w:jc w:val="center"/>
      </w:pPr>
    </w:p>
    <w:p w:rsidR="005E35B2" w:rsidRPr="00943EFD" w:rsidRDefault="00A40F33" w:rsidP="005E35B2">
      <w:pPr>
        <w:spacing w:after="0" w:line="240" w:lineRule="auto"/>
        <w:jc w:val="center"/>
        <w:rPr>
          <w:sz w:val="24"/>
          <w:szCs w:val="24"/>
        </w:rPr>
      </w:pPr>
      <w:r>
        <w:rPr>
          <w:sz w:val="24"/>
          <w:szCs w:val="24"/>
        </w:rPr>
        <w:t>г.п. Синявино</w:t>
      </w:r>
    </w:p>
    <w:p w:rsidR="005E35B2" w:rsidRPr="00943EFD" w:rsidRDefault="005E35B2" w:rsidP="005E35B2">
      <w:pPr>
        <w:spacing w:after="0" w:line="240" w:lineRule="auto"/>
        <w:jc w:val="center"/>
        <w:rPr>
          <w:sz w:val="24"/>
          <w:szCs w:val="24"/>
        </w:rPr>
      </w:pPr>
      <w:r w:rsidRPr="00943EFD">
        <w:rPr>
          <w:sz w:val="24"/>
          <w:szCs w:val="24"/>
        </w:rPr>
        <w:t>202</w:t>
      </w:r>
      <w:r w:rsidR="00432B8A">
        <w:rPr>
          <w:sz w:val="24"/>
          <w:szCs w:val="24"/>
        </w:rPr>
        <w:t>5</w:t>
      </w:r>
      <w:r w:rsidRPr="00943EFD">
        <w:rPr>
          <w:sz w:val="24"/>
          <w:szCs w:val="24"/>
        </w:rPr>
        <w:t xml:space="preserve"> г.</w:t>
      </w:r>
    </w:p>
    <w:p w:rsidR="001E01D3" w:rsidRDefault="001E01D3" w:rsidP="001E01D3">
      <w:pPr>
        <w:rPr>
          <w:sz w:val="24"/>
        </w:rPr>
        <w:sectPr w:rsidR="001E01D3" w:rsidSect="005E5F65">
          <w:headerReference w:type="default" r:id="rId9"/>
          <w:footerReference w:type="default" r:id="rId10"/>
          <w:headerReference w:type="first" r:id="rId11"/>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pgNumType w:start="2"/>
          <w:cols w:space="708"/>
          <w:titlePg/>
          <w:docGrid w:linePitch="360"/>
        </w:sectPr>
      </w:pPr>
    </w:p>
    <w:p w:rsidR="00E20DF3" w:rsidRDefault="002B37F7"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sidRPr="00750EE0">
        <w:rPr>
          <w:sz w:val="20"/>
          <w:szCs w:val="20"/>
          <w:lang w:eastAsia="ru-RU"/>
        </w:rPr>
        <w:lastRenderedPageBreak/>
        <w:fldChar w:fldCharType="begin"/>
      </w:r>
      <w:r w:rsidR="001E01D3" w:rsidRPr="00750EE0">
        <w:rPr>
          <w:sz w:val="20"/>
          <w:szCs w:val="20"/>
          <w:lang w:eastAsia="ru-RU"/>
        </w:rPr>
        <w:instrText xml:space="preserve"> TOC \t "Заголовок для работы;2;Заголовок Главы;1" </w:instrText>
      </w:r>
      <w:r w:rsidRPr="00750EE0">
        <w:rPr>
          <w:sz w:val="20"/>
          <w:szCs w:val="20"/>
          <w:lang w:eastAsia="ru-RU"/>
        </w:rPr>
        <w:fldChar w:fldCharType="separate"/>
      </w:r>
      <w:r w:rsidR="00E20DF3">
        <w:rPr>
          <w:noProof/>
        </w:rPr>
        <w:t>ПАСПОРТ СХЕМЫ ТЕПЛОСНАБЖЕНИЯ</w:t>
      </w:r>
      <w:r w:rsidR="00E20DF3">
        <w:rPr>
          <w:noProof/>
        </w:rPr>
        <w:tab/>
      </w:r>
      <w:r>
        <w:rPr>
          <w:noProof/>
        </w:rPr>
        <w:fldChar w:fldCharType="begin"/>
      </w:r>
      <w:r w:rsidR="00E20DF3">
        <w:rPr>
          <w:noProof/>
        </w:rPr>
        <w:instrText xml:space="preserve"> PAGEREF _Toc202190424 \h </w:instrText>
      </w:r>
      <w:r>
        <w:rPr>
          <w:noProof/>
        </w:rPr>
      </w:r>
      <w:r>
        <w:rPr>
          <w:noProof/>
        </w:rPr>
        <w:fldChar w:fldCharType="separate"/>
      </w:r>
      <w:r w:rsidR="009A78DB">
        <w:rPr>
          <w:noProof/>
        </w:rPr>
        <w:t>6</w:t>
      </w:r>
      <w:r>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Общие сведения о Синявинском городском поселении</w:t>
      </w:r>
      <w:r>
        <w:rPr>
          <w:noProof/>
        </w:rPr>
        <w:tab/>
      </w:r>
      <w:r w:rsidR="002B37F7">
        <w:rPr>
          <w:noProof/>
        </w:rPr>
        <w:fldChar w:fldCharType="begin"/>
      </w:r>
      <w:r>
        <w:rPr>
          <w:noProof/>
        </w:rPr>
        <w:instrText xml:space="preserve"> PAGEREF _Toc202190425 \h </w:instrText>
      </w:r>
      <w:r w:rsidR="002B37F7">
        <w:rPr>
          <w:noProof/>
        </w:rPr>
      </w:r>
      <w:r w:rsidR="002B37F7">
        <w:rPr>
          <w:noProof/>
        </w:rPr>
        <w:fldChar w:fldCharType="separate"/>
      </w:r>
      <w:r w:rsidR="009A78DB">
        <w:rPr>
          <w:noProof/>
        </w:rPr>
        <w:t>7</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 xml:space="preserve">Раздел 1. </w:t>
      </w:r>
      <w:r w:rsidRPr="008F175F">
        <w:rPr>
          <w:noProof/>
        </w:rPr>
        <w:t>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_Toc202190426 \h </w:instrText>
      </w:r>
      <w:r w:rsidR="002B37F7">
        <w:rPr>
          <w:noProof/>
        </w:rPr>
      </w:r>
      <w:r w:rsidR="002B37F7">
        <w:rPr>
          <w:noProof/>
        </w:rPr>
        <w:fldChar w:fldCharType="separate"/>
      </w:r>
      <w:r w:rsidR="009A78DB">
        <w:rPr>
          <w:noProof/>
        </w:rPr>
        <w:t>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Pr>
          <w:noProof/>
        </w:rPr>
        <w:tab/>
      </w:r>
      <w:r w:rsidR="002B37F7">
        <w:rPr>
          <w:noProof/>
        </w:rPr>
        <w:fldChar w:fldCharType="begin"/>
      </w:r>
      <w:r>
        <w:rPr>
          <w:noProof/>
        </w:rPr>
        <w:instrText xml:space="preserve"> PAGEREF _Toc202190427 \h </w:instrText>
      </w:r>
      <w:r w:rsidR="002B37F7">
        <w:rPr>
          <w:noProof/>
        </w:rPr>
      </w:r>
      <w:r w:rsidR="002B37F7">
        <w:rPr>
          <w:noProof/>
        </w:rPr>
        <w:fldChar w:fldCharType="separate"/>
      </w:r>
      <w:r w:rsidR="009A78DB">
        <w:rPr>
          <w:noProof/>
        </w:rPr>
        <w:t>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Pr>
          <w:noProof/>
        </w:rPr>
        <w:tab/>
      </w:r>
      <w:r w:rsidR="002B37F7">
        <w:rPr>
          <w:noProof/>
        </w:rPr>
        <w:fldChar w:fldCharType="begin"/>
      </w:r>
      <w:r>
        <w:rPr>
          <w:noProof/>
        </w:rPr>
        <w:instrText xml:space="preserve"> PAGEREF _Toc202190428 \h </w:instrText>
      </w:r>
      <w:r w:rsidR="002B37F7">
        <w:rPr>
          <w:noProof/>
        </w:rPr>
      </w:r>
      <w:r w:rsidR="002B37F7">
        <w:rPr>
          <w:noProof/>
        </w:rPr>
        <w:fldChar w:fldCharType="separate"/>
      </w:r>
      <w:r w:rsidR="009A78DB">
        <w:rPr>
          <w:noProof/>
        </w:rPr>
        <w:t>10</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Pr>
          <w:noProof/>
        </w:rPr>
        <w:tab/>
      </w:r>
      <w:r w:rsidR="002B37F7">
        <w:rPr>
          <w:noProof/>
        </w:rPr>
        <w:fldChar w:fldCharType="begin"/>
      </w:r>
      <w:r>
        <w:rPr>
          <w:noProof/>
        </w:rPr>
        <w:instrText xml:space="preserve"> PAGEREF _Toc202190429 \h </w:instrText>
      </w:r>
      <w:r w:rsidR="002B37F7">
        <w:rPr>
          <w:noProof/>
        </w:rPr>
      </w:r>
      <w:r w:rsidR="002B37F7">
        <w:rPr>
          <w:noProof/>
        </w:rPr>
        <w:fldChar w:fldCharType="separate"/>
      </w:r>
      <w:r w:rsidR="009A78DB">
        <w:rPr>
          <w:noProof/>
        </w:rPr>
        <w:t>11</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Pr>
          <w:noProof/>
        </w:rPr>
        <w:tab/>
      </w:r>
      <w:r w:rsidR="002B37F7">
        <w:rPr>
          <w:noProof/>
        </w:rPr>
        <w:fldChar w:fldCharType="begin"/>
      </w:r>
      <w:r>
        <w:rPr>
          <w:noProof/>
        </w:rPr>
        <w:instrText xml:space="preserve"> PAGEREF _Toc202190430 \h </w:instrText>
      </w:r>
      <w:r w:rsidR="002B37F7">
        <w:rPr>
          <w:noProof/>
        </w:rPr>
      </w:r>
      <w:r w:rsidR="002B37F7">
        <w:rPr>
          <w:noProof/>
        </w:rPr>
        <w:fldChar w:fldCharType="separate"/>
      </w:r>
      <w:r w:rsidR="009A78DB">
        <w:rPr>
          <w:noProof/>
        </w:rPr>
        <w:t>11</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2. Существующие и перспективные балансы тепловой мощности источников тепловой энергии и тепловой нагрузки потребителей</w:t>
      </w:r>
      <w:r>
        <w:rPr>
          <w:noProof/>
        </w:rPr>
        <w:tab/>
      </w:r>
      <w:r w:rsidR="002B37F7">
        <w:rPr>
          <w:noProof/>
        </w:rPr>
        <w:fldChar w:fldCharType="begin"/>
      </w:r>
      <w:r>
        <w:rPr>
          <w:noProof/>
        </w:rPr>
        <w:instrText xml:space="preserve"> PAGEREF _Toc202190431 \h </w:instrText>
      </w:r>
      <w:r w:rsidR="002B37F7">
        <w:rPr>
          <w:noProof/>
        </w:rPr>
      </w:r>
      <w:r w:rsidR="002B37F7">
        <w:rPr>
          <w:noProof/>
        </w:rPr>
        <w:fldChar w:fldCharType="separate"/>
      </w:r>
      <w:r w:rsidR="009A78DB">
        <w:rPr>
          <w:noProof/>
        </w:rPr>
        <w:t>12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существующих и перспективных зон действия систем теплоснабжения и источников тепловой энергии</w:t>
      </w:r>
      <w:r>
        <w:rPr>
          <w:noProof/>
        </w:rPr>
        <w:tab/>
      </w:r>
      <w:r w:rsidR="002B37F7">
        <w:rPr>
          <w:noProof/>
        </w:rPr>
        <w:fldChar w:fldCharType="begin"/>
      </w:r>
      <w:r>
        <w:rPr>
          <w:noProof/>
        </w:rPr>
        <w:instrText xml:space="preserve"> PAGEREF _Toc202190432 \h </w:instrText>
      </w:r>
      <w:r w:rsidR="002B37F7">
        <w:rPr>
          <w:noProof/>
        </w:rPr>
      </w:r>
      <w:r w:rsidR="002B37F7">
        <w:rPr>
          <w:noProof/>
        </w:rPr>
        <w:fldChar w:fldCharType="separate"/>
      </w:r>
      <w:r w:rsidR="009A78DB">
        <w:rPr>
          <w:noProof/>
        </w:rPr>
        <w:t>12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описание существующих и перспективных зон действия индивидуальных источников тепловой энергии</w:t>
      </w:r>
      <w:r>
        <w:rPr>
          <w:noProof/>
        </w:rPr>
        <w:tab/>
      </w:r>
      <w:r w:rsidR="002B37F7">
        <w:rPr>
          <w:noProof/>
        </w:rPr>
        <w:fldChar w:fldCharType="begin"/>
      </w:r>
      <w:r>
        <w:rPr>
          <w:noProof/>
        </w:rPr>
        <w:instrText xml:space="preserve"> PAGEREF _Toc202190433 \h </w:instrText>
      </w:r>
      <w:r w:rsidR="002B37F7">
        <w:rPr>
          <w:noProof/>
        </w:rPr>
      </w:r>
      <w:r w:rsidR="002B37F7">
        <w:rPr>
          <w:noProof/>
        </w:rPr>
        <w:fldChar w:fldCharType="separate"/>
      </w:r>
      <w:r w:rsidR="009A78DB">
        <w:rPr>
          <w:noProof/>
        </w:rPr>
        <w:t>13</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Pr>
          <w:noProof/>
        </w:rPr>
        <w:tab/>
      </w:r>
      <w:r w:rsidR="002B37F7">
        <w:rPr>
          <w:noProof/>
        </w:rPr>
        <w:fldChar w:fldCharType="begin"/>
      </w:r>
      <w:r>
        <w:rPr>
          <w:noProof/>
        </w:rPr>
        <w:instrText xml:space="preserve"> PAGEREF _Toc202190434 \h </w:instrText>
      </w:r>
      <w:r w:rsidR="002B37F7">
        <w:rPr>
          <w:noProof/>
        </w:rPr>
      </w:r>
      <w:r w:rsidR="002B37F7">
        <w:rPr>
          <w:noProof/>
        </w:rPr>
        <w:fldChar w:fldCharType="separate"/>
      </w:r>
      <w:r w:rsidR="009A78DB">
        <w:rPr>
          <w:noProof/>
        </w:rPr>
        <w:t>13</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_Toc202190435 \h </w:instrText>
      </w:r>
      <w:r w:rsidR="002B37F7">
        <w:rPr>
          <w:noProof/>
        </w:rPr>
      </w:r>
      <w:r w:rsidR="002B37F7">
        <w:rPr>
          <w:noProof/>
        </w:rPr>
        <w:fldChar w:fldCharType="separate"/>
      </w:r>
      <w:r w:rsidR="009A78DB">
        <w:rPr>
          <w:noProof/>
        </w:rPr>
        <w:t>15</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радиус эффективного теплоснабжения, определяемый в соответствии с методическими указаниями по разработке схем теплоснабжения</w:t>
      </w:r>
      <w:r>
        <w:rPr>
          <w:noProof/>
        </w:rPr>
        <w:tab/>
      </w:r>
      <w:r w:rsidR="002B37F7">
        <w:rPr>
          <w:noProof/>
        </w:rPr>
        <w:fldChar w:fldCharType="begin"/>
      </w:r>
      <w:r>
        <w:rPr>
          <w:noProof/>
        </w:rPr>
        <w:instrText xml:space="preserve"> PAGEREF _Toc202190436 \h </w:instrText>
      </w:r>
      <w:r w:rsidR="002B37F7">
        <w:rPr>
          <w:noProof/>
        </w:rPr>
      </w:r>
      <w:r w:rsidR="002B37F7">
        <w:rPr>
          <w:noProof/>
        </w:rPr>
        <w:fldChar w:fldCharType="separate"/>
      </w:r>
      <w:r w:rsidR="009A78DB">
        <w:rPr>
          <w:noProof/>
        </w:rPr>
        <w:t>15</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3. Существующие и перспективные балансы теплоносителя</w:t>
      </w:r>
      <w:r>
        <w:rPr>
          <w:noProof/>
        </w:rPr>
        <w:tab/>
      </w:r>
      <w:r w:rsidR="002B37F7">
        <w:rPr>
          <w:noProof/>
        </w:rPr>
        <w:fldChar w:fldCharType="begin"/>
      </w:r>
      <w:r>
        <w:rPr>
          <w:noProof/>
        </w:rPr>
        <w:instrText xml:space="preserve"> PAGEREF _Toc202190437 \h </w:instrText>
      </w:r>
      <w:r w:rsidR="002B37F7">
        <w:rPr>
          <w:noProof/>
        </w:rPr>
      </w:r>
      <w:r w:rsidR="002B37F7">
        <w:rPr>
          <w:noProof/>
        </w:rPr>
        <w:fldChar w:fldCharType="separate"/>
      </w:r>
      <w:r w:rsidR="009A78DB">
        <w:rPr>
          <w:noProof/>
        </w:rPr>
        <w:t>16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Pr>
          <w:noProof/>
        </w:rPr>
        <w:tab/>
      </w:r>
      <w:r w:rsidR="002B37F7">
        <w:rPr>
          <w:noProof/>
        </w:rPr>
        <w:fldChar w:fldCharType="begin"/>
      </w:r>
      <w:r>
        <w:rPr>
          <w:noProof/>
        </w:rPr>
        <w:instrText xml:space="preserve"> PAGEREF _Toc202190438 \h </w:instrText>
      </w:r>
      <w:r w:rsidR="002B37F7">
        <w:rPr>
          <w:noProof/>
        </w:rPr>
      </w:r>
      <w:r w:rsidR="002B37F7">
        <w:rPr>
          <w:noProof/>
        </w:rPr>
        <w:fldChar w:fldCharType="separate"/>
      </w:r>
      <w:r w:rsidR="009A78DB">
        <w:rPr>
          <w:noProof/>
        </w:rPr>
        <w:t>16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w:t>
      </w:r>
      <w:r>
        <w:rPr>
          <w:noProof/>
        </w:rPr>
        <w:tab/>
      </w:r>
      <w:r w:rsidR="002B37F7">
        <w:rPr>
          <w:noProof/>
        </w:rPr>
        <w:fldChar w:fldCharType="begin"/>
      </w:r>
      <w:r>
        <w:rPr>
          <w:noProof/>
        </w:rPr>
        <w:instrText xml:space="preserve"> PAGEREF _Toc202190439 \h </w:instrText>
      </w:r>
      <w:r w:rsidR="002B37F7">
        <w:rPr>
          <w:noProof/>
        </w:rPr>
      </w:r>
      <w:r w:rsidR="002B37F7">
        <w:rPr>
          <w:noProof/>
        </w:rPr>
        <w:fldChar w:fldCharType="separate"/>
      </w:r>
      <w:r w:rsidR="009A78DB">
        <w:rPr>
          <w:noProof/>
        </w:rPr>
        <w:t>16</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4. Основные положения мастер-плана развития систем теплоснабжения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_Toc202190440 \h </w:instrText>
      </w:r>
      <w:r w:rsidR="002B37F7">
        <w:rPr>
          <w:noProof/>
        </w:rPr>
      </w:r>
      <w:r w:rsidR="002B37F7">
        <w:rPr>
          <w:noProof/>
        </w:rPr>
        <w:fldChar w:fldCharType="separate"/>
      </w:r>
      <w:r w:rsidR="009A78DB">
        <w:rPr>
          <w:noProof/>
        </w:rPr>
        <w:t>17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сценариев развития теплоснабжения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_Toc202190441 \h </w:instrText>
      </w:r>
      <w:r w:rsidR="002B37F7">
        <w:rPr>
          <w:noProof/>
        </w:rPr>
      </w:r>
      <w:r w:rsidR="002B37F7">
        <w:rPr>
          <w:noProof/>
        </w:rPr>
        <w:fldChar w:fldCharType="separate"/>
      </w:r>
      <w:r w:rsidR="009A78DB">
        <w:rPr>
          <w:noProof/>
        </w:rPr>
        <w:t>17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обоснование выбора приоритетного сценария развития теплоснабжения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_Toc202190442 \h </w:instrText>
      </w:r>
      <w:r w:rsidR="002B37F7">
        <w:rPr>
          <w:noProof/>
        </w:rPr>
      </w:r>
      <w:r w:rsidR="002B37F7">
        <w:rPr>
          <w:noProof/>
        </w:rPr>
        <w:fldChar w:fldCharType="separate"/>
      </w:r>
      <w:r w:rsidR="009A78DB">
        <w:rPr>
          <w:noProof/>
        </w:rPr>
        <w:t>18</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5. Предложения по строительству, реконструкции, техническому перевооружению и (или) модернизации источников тепловой энергии</w:t>
      </w:r>
      <w:r>
        <w:rPr>
          <w:noProof/>
        </w:rPr>
        <w:tab/>
      </w:r>
      <w:r w:rsidR="002B37F7">
        <w:rPr>
          <w:noProof/>
        </w:rPr>
        <w:fldChar w:fldCharType="begin"/>
      </w:r>
      <w:r>
        <w:rPr>
          <w:noProof/>
        </w:rPr>
        <w:instrText xml:space="preserve"> PAGEREF _Toc202190443 \h </w:instrText>
      </w:r>
      <w:r w:rsidR="002B37F7">
        <w:rPr>
          <w:noProof/>
        </w:rPr>
      </w:r>
      <w:r w:rsidR="002B37F7">
        <w:rPr>
          <w:noProof/>
        </w:rPr>
        <w:fldChar w:fldCharType="separate"/>
      </w:r>
      <w:r w:rsidR="009A78DB">
        <w:rPr>
          <w:noProof/>
        </w:rPr>
        <w:t>19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и радиуса эффективного теплоснабжения</w:t>
      </w:r>
      <w:r>
        <w:rPr>
          <w:noProof/>
        </w:rPr>
        <w:tab/>
      </w:r>
      <w:r w:rsidR="002B37F7">
        <w:rPr>
          <w:noProof/>
        </w:rPr>
        <w:fldChar w:fldCharType="begin"/>
      </w:r>
      <w:r>
        <w:rPr>
          <w:noProof/>
        </w:rPr>
        <w:instrText xml:space="preserve"> PAGEREF _Toc202190444 \h </w:instrText>
      </w:r>
      <w:r w:rsidR="002B37F7">
        <w:rPr>
          <w:noProof/>
        </w:rPr>
      </w:r>
      <w:r w:rsidR="002B37F7">
        <w:rPr>
          <w:noProof/>
        </w:rPr>
        <w:fldChar w:fldCharType="separate"/>
      </w:r>
      <w:r w:rsidR="009A78DB">
        <w:rPr>
          <w:noProof/>
        </w:rPr>
        <w:t>19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Pr>
          <w:noProof/>
        </w:rPr>
        <w:tab/>
      </w:r>
      <w:r w:rsidR="002B37F7">
        <w:rPr>
          <w:noProof/>
        </w:rPr>
        <w:fldChar w:fldCharType="begin"/>
      </w:r>
      <w:r>
        <w:rPr>
          <w:noProof/>
        </w:rPr>
        <w:instrText xml:space="preserve"> PAGEREF _Toc202190445 \h </w:instrText>
      </w:r>
      <w:r w:rsidR="002B37F7">
        <w:rPr>
          <w:noProof/>
        </w:rPr>
      </w:r>
      <w:r w:rsidR="002B37F7">
        <w:rPr>
          <w:noProof/>
        </w:rPr>
        <w:fldChar w:fldCharType="separate"/>
      </w:r>
      <w:r w:rsidR="009A78DB">
        <w:rPr>
          <w:noProof/>
        </w:rPr>
        <w:t>19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lastRenderedPageBreak/>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Pr>
          <w:noProof/>
        </w:rPr>
        <w:tab/>
      </w:r>
      <w:r w:rsidR="002B37F7">
        <w:rPr>
          <w:noProof/>
        </w:rPr>
        <w:fldChar w:fldCharType="begin"/>
      </w:r>
      <w:r>
        <w:rPr>
          <w:noProof/>
        </w:rPr>
        <w:instrText xml:space="preserve"> PAGEREF _Toc202190446 \h </w:instrText>
      </w:r>
      <w:r w:rsidR="002B37F7">
        <w:rPr>
          <w:noProof/>
        </w:rPr>
      </w:r>
      <w:r w:rsidR="002B37F7">
        <w:rPr>
          <w:noProof/>
        </w:rPr>
        <w:fldChar w:fldCharType="separate"/>
      </w:r>
      <w:r w:rsidR="009A78DB">
        <w:rPr>
          <w:noProof/>
        </w:rPr>
        <w:t>20</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Pr>
          <w:noProof/>
        </w:rPr>
        <w:tab/>
      </w:r>
      <w:r w:rsidR="002B37F7">
        <w:rPr>
          <w:noProof/>
        </w:rPr>
        <w:fldChar w:fldCharType="begin"/>
      </w:r>
      <w:r>
        <w:rPr>
          <w:noProof/>
        </w:rPr>
        <w:instrText xml:space="preserve"> PAGEREF _Toc202190447 \h </w:instrText>
      </w:r>
      <w:r w:rsidR="002B37F7">
        <w:rPr>
          <w:noProof/>
        </w:rPr>
      </w:r>
      <w:r w:rsidR="002B37F7">
        <w:rPr>
          <w:noProof/>
        </w:rPr>
        <w:fldChar w:fldCharType="separate"/>
      </w:r>
      <w:r w:rsidR="009A78DB">
        <w:rPr>
          <w:noProof/>
        </w:rPr>
        <w:t>20</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Pr>
          <w:noProof/>
        </w:rPr>
        <w:tab/>
      </w:r>
      <w:r w:rsidR="002B37F7">
        <w:rPr>
          <w:noProof/>
        </w:rPr>
        <w:fldChar w:fldCharType="begin"/>
      </w:r>
      <w:r>
        <w:rPr>
          <w:noProof/>
        </w:rPr>
        <w:instrText xml:space="preserve"> PAGEREF _Toc202190448 \h </w:instrText>
      </w:r>
      <w:r w:rsidR="002B37F7">
        <w:rPr>
          <w:noProof/>
        </w:rPr>
      </w:r>
      <w:r w:rsidR="002B37F7">
        <w:rPr>
          <w:noProof/>
        </w:rPr>
        <w:fldChar w:fldCharType="separate"/>
      </w:r>
      <w:r w:rsidR="009A78DB">
        <w:rPr>
          <w:noProof/>
        </w:rPr>
        <w:t>20</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Pr>
          <w:noProof/>
        </w:rPr>
        <w:tab/>
      </w:r>
      <w:r w:rsidR="002B37F7">
        <w:rPr>
          <w:noProof/>
        </w:rPr>
        <w:fldChar w:fldCharType="begin"/>
      </w:r>
      <w:r>
        <w:rPr>
          <w:noProof/>
        </w:rPr>
        <w:instrText xml:space="preserve"> PAGEREF _Toc202190449 \h </w:instrText>
      </w:r>
      <w:r w:rsidR="002B37F7">
        <w:rPr>
          <w:noProof/>
        </w:rPr>
      </w:r>
      <w:r w:rsidR="002B37F7">
        <w:rPr>
          <w:noProof/>
        </w:rPr>
        <w:fldChar w:fldCharType="separate"/>
      </w:r>
      <w:r w:rsidR="009A78DB">
        <w:rPr>
          <w:noProof/>
        </w:rPr>
        <w:t>20</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Pr>
          <w:noProof/>
        </w:rPr>
        <w:tab/>
      </w:r>
      <w:r w:rsidR="002B37F7">
        <w:rPr>
          <w:noProof/>
        </w:rPr>
        <w:fldChar w:fldCharType="begin"/>
      </w:r>
      <w:r>
        <w:rPr>
          <w:noProof/>
        </w:rPr>
        <w:instrText xml:space="preserve"> PAGEREF _Toc202190450 \h </w:instrText>
      </w:r>
      <w:r w:rsidR="002B37F7">
        <w:rPr>
          <w:noProof/>
        </w:rPr>
      </w:r>
      <w:r w:rsidR="002B37F7">
        <w:rPr>
          <w:noProof/>
        </w:rPr>
        <w:fldChar w:fldCharType="separate"/>
      </w:r>
      <w:r w:rsidR="009A78DB">
        <w:rPr>
          <w:noProof/>
        </w:rPr>
        <w:t>21</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Pr>
          <w:noProof/>
        </w:rPr>
        <w:tab/>
      </w:r>
      <w:r w:rsidR="002B37F7">
        <w:rPr>
          <w:noProof/>
        </w:rPr>
        <w:fldChar w:fldCharType="begin"/>
      </w:r>
      <w:r>
        <w:rPr>
          <w:noProof/>
        </w:rPr>
        <w:instrText xml:space="preserve"> PAGEREF _Toc202190451 \h </w:instrText>
      </w:r>
      <w:r w:rsidR="002B37F7">
        <w:rPr>
          <w:noProof/>
        </w:rPr>
      </w:r>
      <w:r w:rsidR="002B37F7">
        <w:rPr>
          <w:noProof/>
        </w:rPr>
        <w:fldChar w:fldCharType="separate"/>
      </w:r>
      <w:r w:rsidR="009A78DB">
        <w:rPr>
          <w:noProof/>
        </w:rPr>
        <w:t>21</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Pr>
          <w:noProof/>
        </w:rPr>
        <w:tab/>
      </w:r>
      <w:r w:rsidR="002B37F7">
        <w:rPr>
          <w:noProof/>
        </w:rPr>
        <w:fldChar w:fldCharType="begin"/>
      </w:r>
      <w:r>
        <w:rPr>
          <w:noProof/>
        </w:rPr>
        <w:instrText xml:space="preserve"> PAGEREF _Toc202190452 \h </w:instrText>
      </w:r>
      <w:r w:rsidR="002B37F7">
        <w:rPr>
          <w:noProof/>
        </w:rPr>
      </w:r>
      <w:r w:rsidR="002B37F7">
        <w:rPr>
          <w:noProof/>
        </w:rPr>
        <w:fldChar w:fldCharType="separate"/>
      </w:r>
      <w:r w:rsidR="009A78DB">
        <w:rPr>
          <w:noProof/>
        </w:rPr>
        <w:t>21</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6. Предложения по строительству, реконструкции и (или) модернизации тепловых сетей</w:t>
      </w:r>
      <w:r>
        <w:rPr>
          <w:noProof/>
        </w:rPr>
        <w:tab/>
      </w:r>
      <w:r w:rsidR="002B37F7">
        <w:rPr>
          <w:noProof/>
        </w:rPr>
        <w:fldChar w:fldCharType="begin"/>
      </w:r>
      <w:r>
        <w:rPr>
          <w:noProof/>
        </w:rPr>
        <w:instrText xml:space="preserve"> PAGEREF _Toc202190453 \h </w:instrText>
      </w:r>
      <w:r w:rsidR="002B37F7">
        <w:rPr>
          <w:noProof/>
        </w:rPr>
      </w:r>
      <w:r w:rsidR="002B37F7">
        <w:rPr>
          <w:noProof/>
        </w:rPr>
        <w:fldChar w:fldCharType="separate"/>
      </w:r>
      <w:r w:rsidR="009A78DB">
        <w:rPr>
          <w:noProof/>
        </w:rPr>
        <w:t>22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Pr>
          <w:noProof/>
        </w:rPr>
        <w:tab/>
      </w:r>
      <w:r w:rsidR="002B37F7">
        <w:rPr>
          <w:noProof/>
        </w:rPr>
        <w:fldChar w:fldCharType="begin"/>
      </w:r>
      <w:r>
        <w:rPr>
          <w:noProof/>
        </w:rPr>
        <w:instrText xml:space="preserve"> PAGEREF _Toc202190454 \h </w:instrText>
      </w:r>
      <w:r w:rsidR="002B37F7">
        <w:rPr>
          <w:noProof/>
        </w:rPr>
      </w:r>
      <w:r w:rsidR="002B37F7">
        <w:rPr>
          <w:noProof/>
        </w:rPr>
        <w:fldChar w:fldCharType="separate"/>
      </w:r>
      <w:r w:rsidR="009A78DB">
        <w:rPr>
          <w:noProof/>
        </w:rPr>
        <w:t>22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Pr>
          <w:noProof/>
        </w:rPr>
        <w:tab/>
      </w:r>
      <w:r w:rsidR="002B37F7">
        <w:rPr>
          <w:noProof/>
        </w:rPr>
        <w:fldChar w:fldCharType="begin"/>
      </w:r>
      <w:r>
        <w:rPr>
          <w:noProof/>
        </w:rPr>
        <w:instrText xml:space="preserve"> PAGEREF _Toc202190455 \h </w:instrText>
      </w:r>
      <w:r w:rsidR="002B37F7">
        <w:rPr>
          <w:noProof/>
        </w:rPr>
      </w:r>
      <w:r w:rsidR="002B37F7">
        <w:rPr>
          <w:noProof/>
        </w:rPr>
        <w:fldChar w:fldCharType="separate"/>
      </w:r>
      <w:r w:rsidR="009A78DB">
        <w:rPr>
          <w:noProof/>
        </w:rPr>
        <w:t>22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Pr>
          <w:noProof/>
        </w:rPr>
        <w:tab/>
      </w:r>
      <w:r w:rsidR="002B37F7">
        <w:rPr>
          <w:noProof/>
        </w:rPr>
        <w:fldChar w:fldCharType="begin"/>
      </w:r>
      <w:r>
        <w:rPr>
          <w:noProof/>
        </w:rPr>
        <w:instrText xml:space="preserve"> PAGEREF _Toc202190456 \h </w:instrText>
      </w:r>
      <w:r w:rsidR="002B37F7">
        <w:rPr>
          <w:noProof/>
        </w:rPr>
      </w:r>
      <w:r w:rsidR="002B37F7">
        <w:rPr>
          <w:noProof/>
        </w:rPr>
        <w:fldChar w:fldCharType="separate"/>
      </w:r>
      <w:r w:rsidR="009A78DB">
        <w:rPr>
          <w:noProof/>
        </w:rPr>
        <w:t>22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"д" пункта 11 настоящего документа</w:t>
      </w:r>
      <w:r>
        <w:rPr>
          <w:noProof/>
        </w:rPr>
        <w:tab/>
      </w:r>
      <w:r w:rsidR="002B37F7">
        <w:rPr>
          <w:noProof/>
        </w:rPr>
        <w:fldChar w:fldCharType="begin"/>
      </w:r>
      <w:r>
        <w:rPr>
          <w:noProof/>
        </w:rPr>
        <w:instrText xml:space="preserve"> PAGEREF _Toc202190457 \h </w:instrText>
      </w:r>
      <w:r w:rsidR="002B37F7">
        <w:rPr>
          <w:noProof/>
        </w:rPr>
      </w:r>
      <w:r w:rsidR="002B37F7">
        <w:rPr>
          <w:noProof/>
        </w:rPr>
        <w:fldChar w:fldCharType="separate"/>
      </w:r>
      <w:r w:rsidR="009A78DB">
        <w:rPr>
          <w:noProof/>
        </w:rPr>
        <w:t>22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Pr>
          <w:noProof/>
        </w:rPr>
        <w:tab/>
      </w:r>
      <w:r w:rsidR="002B37F7">
        <w:rPr>
          <w:noProof/>
        </w:rPr>
        <w:fldChar w:fldCharType="begin"/>
      </w:r>
      <w:r>
        <w:rPr>
          <w:noProof/>
        </w:rPr>
        <w:instrText xml:space="preserve"> PAGEREF _Toc202190458 \h </w:instrText>
      </w:r>
      <w:r w:rsidR="002B37F7">
        <w:rPr>
          <w:noProof/>
        </w:rPr>
      </w:r>
      <w:r w:rsidR="002B37F7">
        <w:rPr>
          <w:noProof/>
        </w:rPr>
        <w:fldChar w:fldCharType="separate"/>
      </w:r>
      <w:r w:rsidR="009A78DB">
        <w:rPr>
          <w:noProof/>
        </w:rPr>
        <w:t>22</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7. Предложения по переводу открытых систем теплоснабжения (горячего водоснабжения) в закрытые системы горячего водоснабжения</w:t>
      </w:r>
      <w:r>
        <w:rPr>
          <w:noProof/>
        </w:rPr>
        <w:tab/>
      </w:r>
      <w:r w:rsidR="002B37F7">
        <w:rPr>
          <w:noProof/>
        </w:rPr>
        <w:fldChar w:fldCharType="begin"/>
      </w:r>
      <w:r>
        <w:rPr>
          <w:noProof/>
        </w:rPr>
        <w:instrText xml:space="preserve"> PAGEREF _Toc202190459 \h </w:instrText>
      </w:r>
      <w:r w:rsidR="002B37F7">
        <w:rPr>
          <w:noProof/>
        </w:rPr>
      </w:r>
      <w:r w:rsidR="002B37F7">
        <w:rPr>
          <w:noProof/>
        </w:rPr>
        <w:fldChar w:fldCharType="separate"/>
      </w:r>
      <w:r w:rsidR="009A78DB">
        <w:rPr>
          <w:noProof/>
        </w:rPr>
        <w:t>24</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Pr>
          <w:noProof/>
        </w:rPr>
        <w:tab/>
      </w:r>
      <w:r w:rsidR="002B37F7">
        <w:rPr>
          <w:noProof/>
        </w:rPr>
        <w:fldChar w:fldCharType="begin"/>
      </w:r>
      <w:r>
        <w:rPr>
          <w:noProof/>
        </w:rPr>
        <w:instrText xml:space="preserve"> PAGEREF _Toc202190460 \h </w:instrText>
      </w:r>
      <w:r w:rsidR="002B37F7">
        <w:rPr>
          <w:noProof/>
        </w:rPr>
      </w:r>
      <w:r w:rsidR="002B37F7">
        <w:rPr>
          <w:noProof/>
        </w:rPr>
        <w:fldChar w:fldCharType="separate"/>
      </w:r>
      <w:r w:rsidR="009A78DB">
        <w:rPr>
          <w:noProof/>
        </w:rPr>
        <w:t>24</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Pr>
          <w:noProof/>
        </w:rPr>
        <w:tab/>
      </w:r>
      <w:r w:rsidR="002B37F7">
        <w:rPr>
          <w:noProof/>
        </w:rPr>
        <w:fldChar w:fldCharType="begin"/>
      </w:r>
      <w:r>
        <w:rPr>
          <w:noProof/>
        </w:rPr>
        <w:instrText xml:space="preserve"> PAGEREF _Toc202190461 \h </w:instrText>
      </w:r>
      <w:r w:rsidR="002B37F7">
        <w:rPr>
          <w:noProof/>
        </w:rPr>
      </w:r>
      <w:r w:rsidR="002B37F7">
        <w:rPr>
          <w:noProof/>
        </w:rPr>
        <w:fldChar w:fldCharType="separate"/>
      </w:r>
      <w:r w:rsidR="009A78DB">
        <w:rPr>
          <w:noProof/>
        </w:rPr>
        <w:t>24</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8. Перспективные топливные балансы</w:t>
      </w:r>
      <w:r>
        <w:rPr>
          <w:noProof/>
        </w:rPr>
        <w:tab/>
      </w:r>
      <w:r w:rsidR="002B37F7">
        <w:rPr>
          <w:noProof/>
        </w:rPr>
        <w:fldChar w:fldCharType="begin"/>
      </w:r>
      <w:r>
        <w:rPr>
          <w:noProof/>
        </w:rPr>
        <w:instrText xml:space="preserve"> PAGEREF _Toc202190462 \h </w:instrText>
      </w:r>
      <w:r w:rsidR="002B37F7">
        <w:rPr>
          <w:noProof/>
        </w:rPr>
      </w:r>
      <w:r w:rsidR="002B37F7">
        <w:rPr>
          <w:noProof/>
        </w:rPr>
        <w:fldChar w:fldCharType="separate"/>
      </w:r>
      <w:r w:rsidR="009A78DB">
        <w:rPr>
          <w:noProof/>
        </w:rPr>
        <w:t>25</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перспективные топливные балансы для каждого источника тепловой энергии по видам основного, резервного и аварийного топлива на каждом этапе</w:t>
      </w:r>
      <w:r>
        <w:rPr>
          <w:noProof/>
        </w:rPr>
        <w:tab/>
      </w:r>
      <w:r w:rsidR="002B37F7">
        <w:rPr>
          <w:noProof/>
        </w:rPr>
        <w:fldChar w:fldCharType="begin"/>
      </w:r>
      <w:r>
        <w:rPr>
          <w:noProof/>
        </w:rPr>
        <w:instrText xml:space="preserve"> PAGEREF _Toc202190463 \h </w:instrText>
      </w:r>
      <w:r w:rsidR="002B37F7">
        <w:rPr>
          <w:noProof/>
        </w:rPr>
      </w:r>
      <w:r w:rsidR="002B37F7">
        <w:rPr>
          <w:noProof/>
        </w:rPr>
        <w:fldChar w:fldCharType="separate"/>
      </w:r>
      <w:r w:rsidR="009A78DB">
        <w:rPr>
          <w:noProof/>
        </w:rPr>
        <w:t>25</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потребляемые источником тепловой энергии виды топлива, включая местные виды топлива, а также используемые возобновляемые источники энергии</w:t>
      </w:r>
      <w:r>
        <w:rPr>
          <w:noProof/>
        </w:rPr>
        <w:tab/>
      </w:r>
      <w:r w:rsidR="002B37F7">
        <w:rPr>
          <w:noProof/>
        </w:rPr>
        <w:fldChar w:fldCharType="begin"/>
      </w:r>
      <w:r>
        <w:rPr>
          <w:noProof/>
        </w:rPr>
        <w:instrText xml:space="preserve"> PAGEREF _Toc202190464 \h </w:instrText>
      </w:r>
      <w:r w:rsidR="002B37F7">
        <w:rPr>
          <w:noProof/>
        </w:rPr>
      </w:r>
      <w:r w:rsidR="002B37F7">
        <w:rPr>
          <w:noProof/>
        </w:rPr>
        <w:fldChar w:fldCharType="separate"/>
      </w:r>
      <w:r w:rsidR="009A78DB">
        <w:rPr>
          <w:noProof/>
        </w:rPr>
        <w:t>26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Pr>
          <w:noProof/>
        </w:rPr>
        <w:tab/>
      </w:r>
      <w:r w:rsidR="002B37F7">
        <w:rPr>
          <w:noProof/>
        </w:rPr>
        <w:fldChar w:fldCharType="begin"/>
      </w:r>
      <w:r>
        <w:rPr>
          <w:noProof/>
        </w:rPr>
        <w:instrText xml:space="preserve"> PAGEREF _Toc202190465 \h </w:instrText>
      </w:r>
      <w:r w:rsidR="002B37F7">
        <w:rPr>
          <w:noProof/>
        </w:rPr>
      </w:r>
      <w:r w:rsidR="002B37F7">
        <w:rPr>
          <w:noProof/>
        </w:rPr>
        <w:fldChar w:fldCharType="separate"/>
      </w:r>
      <w:r w:rsidR="009A78DB">
        <w:rPr>
          <w:noProof/>
        </w:rPr>
        <w:t>26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lastRenderedPageBreak/>
        <w:t>г)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городе</w:t>
      </w:r>
      <w:r>
        <w:rPr>
          <w:noProof/>
        </w:rPr>
        <w:tab/>
      </w:r>
      <w:r w:rsidR="002B37F7">
        <w:rPr>
          <w:noProof/>
        </w:rPr>
        <w:fldChar w:fldCharType="begin"/>
      </w:r>
      <w:r>
        <w:rPr>
          <w:noProof/>
        </w:rPr>
        <w:instrText xml:space="preserve"> PAGEREF _Toc202190466 \h </w:instrText>
      </w:r>
      <w:r w:rsidR="002B37F7">
        <w:rPr>
          <w:noProof/>
        </w:rPr>
      </w:r>
      <w:r w:rsidR="002B37F7">
        <w:rPr>
          <w:noProof/>
        </w:rPr>
        <w:fldChar w:fldCharType="separate"/>
      </w:r>
      <w:r w:rsidR="009A78DB">
        <w:rPr>
          <w:noProof/>
        </w:rPr>
        <w:t>26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приоритетное направление развития топливного баланса поселения, городского округа</w:t>
      </w:r>
      <w:r>
        <w:rPr>
          <w:noProof/>
        </w:rPr>
        <w:tab/>
      </w:r>
      <w:r w:rsidR="002B37F7">
        <w:rPr>
          <w:noProof/>
        </w:rPr>
        <w:fldChar w:fldCharType="begin"/>
      </w:r>
      <w:r>
        <w:rPr>
          <w:noProof/>
        </w:rPr>
        <w:instrText xml:space="preserve"> PAGEREF _Toc202190467 \h </w:instrText>
      </w:r>
      <w:r w:rsidR="002B37F7">
        <w:rPr>
          <w:noProof/>
        </w:rPr>
      </w:r>
      <w:r w:rsidR="002B37F7">
        <w:rPr>
          <w:noProof/>
        </w:rPr>
        <w:fldChar w:fldCharType="separate"/>
      </w:r>
      <w:r w:rsidR="009A78DB">
        <w:rPr>
          <w:noProof/>
        </w:rPr>
        <w:t>26</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9. Инвестиции в строительство, реконструкцию, техническое перевооружение и (или) модернизацию</w:t>
      </w:r>
      <w:r>
        <w:rPr>
          <w:noProof/>
        </w:rPr>
        <w:tab/>
      </w:r>
      <w:r w:rsidR="002B37F7">
        <w:rPr>
          <w:noProof/>
        </w:rPr>
        <w:fldChar w:fldCharType="begin"/>
      </w:r>
      <w:r>
        <w:rPr>
          <w:noProof/>
        </w:rPr>
        <w:instrText xml:space="preserve"> PAGEREF _Toc202190468 \h </w:instrText>
      </w:r>
      <w:r w:rsidR="002B37F7">
        <w:rPr>
          <w:noProof/>
        </w:rPr>
      </w:r>
      <w:r w:rsidR="002B37F7">
        <w:rPr>
          <w:noProof/>
        </w:rPr>
        <w:fldChar w:fldCharType="separate"/>
      </w:r>
      <w:r w:rsidR="009A78DB">
        <w:rPr>
          <w:noProof/>
        </w:rPr>
        <w:t>27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данном этапе</w:t>
      </w:r>
      <w:r>
        <w:rPr>
          <w:noProof/>
        </w:rPr>
        <w:tab/>
      </w:r>
      <w:r w:rsidR="002B37F7">
        <w:rPr>
          <w:noProof/>
        </w:rPr>
        <w:fldChar w:fldCharType="begin"/>
      </w:r>
      <w:r>
        <w:rPr>
          <w:noProof/>
        </w:rPr>
        <w:instrText xml:space="preserve"> PAGEREF _Toc202190469 \h </w:instrText>
      </w:r>
      <w:r w:rsidR="002B37F7">
        <w:rPr>
          <w:noProof/>
        </w:rPr>
      </w:r>
      <w:r w:rsidR="002B37F7">
        <w:rPr>
          <w:noProof/>
        </w:rPr>
        <w:fldChar w:fldCharType="separate"/>
      </w:r>
      <w:r w:rsidR="009A78DB">
        <w:rPr>
          <w:noProof/>
        </w:rPr>
        <w:t>27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Pr>
          <w:noProof/>
        </w:rPr>
        <w:tab/>
      </w:r>
      <w:r w:rsidR="002B37F7">
        <w:rPr>
          <w:noProof/>
        </w:rPr>
        <w:fldChar w:fldCharType="begin"/>
      </w:r>
      <w:r>
        <w:rPr>
          <w:noProof/>
        </w:rPr>
        <w:instrText xml:space="preserve"> PAGEREF _Toc202190470 \h </w:instrText>
      </w:r>
      <w:r w:rsidR="002B37F7">
        <w:rPr>
          <w:noProof/>
        </w:rPr>
      </w:r>
      <w:r w:rsidR="002B37F7">
        <w:rPr>
          <w:noProof/>
        </w:rPr>
        <w:fldChar w:fldCharType="separate"/>
      </w:r>
      <w:r w:rsidR="009A78DB">
        <w:rPr>
          <w:noProof/>
        </w:rPr>
        <w:t>27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Pr>
          <w:noProof/>
        </w:rPr>
        <w:tab/>
      </w:r>
      <w:r w:rsidR="002B37F7">
        <w:rPr>
          <w:noProof/>
        </w:rPr>
        <w:fldChar w:fldCharType="begin"/>
      </w:r>
      <w:r>
        <w:rPr>
          <w:noProof/>
        </w:rPr>
        <w:instrText xml:space="preserve"> PAGEREF _Toc202190471 \h </w:instrText>
      </w:r>
      <w:r w:rsidR="002B37F7">
        <w:rPr>
          <w:noProof/>
        </w:rPr>
      </w:r>
      <w:r w:rsidR="002B37F7">
        <w:rPr>
          <w:noProof/>
        </w:rPr>
        <w:fldChar w:fldCharType="separate"/>
      </w:r>
      <w:r w:rsidR="009A78DB">
        <w:rPr>
          <w:noProof/>
        </w:rPr>
        <w:t>27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Pr>
          <w:noProof/>
        </w:rPr>
        <w:tab/>
      </w:r>
      <w:r w:rsidR="002B37F7">
        <w:rPr>
          <w:noProof/>
        </w:rPr>
        <w:fldChar w:fldCharType="begin"/>
      </w:r>
      <w:r>
        <w:rPr>
          <w:noProof/>
        </w:rPr>
        <w:instrText xml:space="preserve"> PAGEREF _Toc202190472 \h </w:instrText>
      </w:r>
      <w:r w:rsidR="002B37F7">
        <w:rPr>
          <w:noProof/>
        </w:rPr>
      </w:r>
      <w:r w:rsidR="002B37F7">
        <w:rPr>
          <w:noProof/>
        </w:rPr>
        <w:fldChar w:fldCharType="separate"/>
      </w:r>
      <w:r w:rsidR="009A78DB">
        <w:rPr>
          <w:noProof/>
        </w:rPr>
        <w:t>27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оценку эффективности инвестиций по отдельным предложениям</w:t>
      </w:r>
      <w:r>
        <w:rPr>
          <w:noProof/>
        </w:rPr>
        <w:tab/>
      </w:r>
      <w:r w:rsidR="002B37F7">
        <w:rPr>
          <w:noProof/>
        </w:rPr>
        <w:fldChar w:fldCharType="begin"/>
      </w:r>
      <w:r>
        <w:rPr>
          <w:noProof/>
        </w:rPr>
        <w:instrText xml:space="preserve"> PAGEREF _Toc202190473 \h </w:instrText>
      </w:r>
      <w:r w:rsidR="002B37F7">
        <w:rPr>
          <w:noProof/>
        </w:rPr>
      </w:r>
      <w:r w:rsidR="002B37F7">
        <w:rPr>
          <w:noProof/>
        </w:rPr>
        <w:fldChar w:fldCharType="separate"/>
      </w:r>
      <w:r w:rsidR="009A78DB">
        <w:rPr>
          <w:noProof/>
        </w:rPr>
        <w:t>28</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величину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Pr>
          <w:noProof/>
        </w:rPr>
        <w:tab/>
      </w:r>
      <w:r w:rsidR="002B37F7">
        <w:rPr>
          <w:noProof/>
        </w:rPr>
        <w:fldChar w:fldCharType="begin"/>
      </w:r>
      <w:r>
        <w:rPr>
          <w:noProof/>
        </w:rPr>
        <w:instrText xml:space="preserve"> PAGEREF _Toc202190474 \h </w:instrText>
      </w:r>
      <w:r w:rsidR="002B37F7">
        <w:rPr>
          <w:noProof/>
        </w:rPr>
      </w:r>
      <w:r w:rsidR="002B37F7">
        <w:rPr>
          <w:noProof/>
        </w:rPr>
        <w:fldChar w:fldCharType="separate"/>
      </w:r>
      <w:r w:rsidR="009A78DB">
        <w:rPr>
          <w:noProof/>
        </w:rPr>
        <w:t>28</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10. Решение о присвоении статуса единой теплоснабжающей организации (организациям)</w:t>
      </w:r>
      <w:r>
        <w:rPr>
          <w:noProof/>
        </w:rPr>
        <w:tab/>
      </w:r>
      <w:r w:rsidR="002B37F7">
        <w:rPr>
          <w:noProof/>
        </w:rPr>
        <w:fldChar w:fldCharType="begin"/>
      </w:r>
      <w:r>
        <w:rPr>
          <w:noProof/>
        </w:rPr>
        <w:instrText xml:space="preserve"> PAGEREF _Toc202190475 \h </w:instrText>
      </w:r>
      <w:r w:rsidR="002B37F7">
        <w:rPr>
          <w:noProof/>
        </w:rPr>
      </w:r>
      <w:r w:rsidR="002B37F7">
        <w:rPr>
          <w:noProof/>
        </w:rPr>
        <w:fldChar w:fldCharType="separate"/>
      </w:r>
      <w:r w:rsidR="009A78DB">
        <w:rPr>
          <w:noProof/>
        </w:rPr>
        <w:t>29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решение о присвоении статуса единой теплоснабжающей организации (организациям)</w:t>
      </w:r>
      <w:r>
        <w:rPr>
          <w:noProof/>
        </w:rPr>
        <w:tab/>
      </w:r>
      <w:r w:rsidR="002B37F7">
        <w:rPr>
          <w:noProof/>
        </w:rPr>
        <w:fldChar w:fldCharType="begin"/>
      </w:r>
      <w:r>
        <w:rPr>
          <w:noProof/>
        </w:rPr>
        <w:instrText xml:space="preserve"> PAGEREF _Toc202190476 \h </w:instrText>
      </w:r>
      <w:r w:rsidR="002B37F7">
        <w:rPr>
          <w:noProof/>
        </w:rPr>
      </w:r>
      <w:r w:rsidR="002B37F7">
        <w:rPr>
          <w:noProof/>
        </w:rPr>
        <w:fldChar w:fldCharType="separate"/>
      </w:r>
      <w:r w:rsidR="009A78DB">
        <w:rPr>
          <w:noProof/>
        </w:rPr>
        <w:t>29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реестр зон деятельности единой теплоснабжающей организации (организаций)</w:t>
      </w:r>
      <w:r>
        <w:rPr>
          <w:noProof/>
        </w:rPr>
        <w:tab/>
      </w:r>
      <w:r w:rsidR="002B37F7">
        <w:rPr>
          <w:noProof/>
        </w:rPr>
        <w:fldChar w:fldCharType="begin"/>
      </w:r>
      <w:r>
        <w:rPr>
          <w:noProof/>
        </w:rPr>
        <w:instrText xml:space="preserve"> PAGEREF _Toc202190477 \h </w:instrText>
      </w:r>
      <w:r w:rsidR="002B37F7">
        <w:rPr>
          <w:noProof/>
        </w:rPr>
      </w:r>
      <w:r w:rsidR="002B37F7">
        <w:rPr>
          <w:noProof/>
        </w:rPr>
        <w:fldChar w:fldCharType="separate"/>
      </w:r>
      <w:r w:rsidR="009A78DB">
        <w:rPr>
          <w:noProof/>
        </w:rPr>
        <w:t>29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основания, в том числе критерии, в соответствии с которыми теплоснабжающей организации присвоен статус единой теплоснабжающей организации</w:t>
      </w:r>
      <w:r>
        <w:rPr>
          <w:noProof/>
        </w:rPr>
        <w:tab/>
      </w:r>
      <w:r w:rsidR="002B37F7">
        <w:rPr>
          <w:noProof/>
        </w:rPr>
        <w:fldChar w:fldCharType="begin"/>
      </w:r>
      <w:r>
        <w:rPr>
          <w:noProof/>
        </w:rPr>
        <w:instrText xml:space="preserve"> PAGEREF _Toc202190478 \h </w:instrText>
      </w:r>
      <w:r w:rsidR="002B37F7">
        <w:rPr>
          <w:noProof/>
        </w:rPr>
      </w:r>
      <w:r w:rsidR="002B37F7">
        <w:rPr>
          <w:noProof/>
        </w:rPr>
        <w:fldChar w:fldCharType="separate"/>
      </w:r>
      <w:r w:rsidR="009A78DB">
        <w:rPr>
          <w:noProof/>
        </w:rPr>
        <w:t>29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информацию о поданных теплоснабжающими организациями заявках на присвоение статуса единой теплоснабжающей организации</w:t>
      </w:r>
      <w:r>
        <w:rPr>
          <w:noProof/>
        </w:rPr>
        <w:tab/>
      </w:r>
      <w:r w:rsidR="002B37F7">
        <w:rPr>
          <w:noProof/>
        </w:rPr>
        <w:fldChar w:fldCharType="begin"/>
      </w:r>
      <w:r>
        <w:rPr>
          <w:noProof/>
        </w:rPr>
        <w:instrText xml:space="preserve"> PAGEREF _Toc202190479 \h </w:instrText>
      </w:r>
      <w:r w:rsidR="002B37F7">
        <w:rPr>
          <w:noProof/>
        </w:rPr>
      </w:r>
      <w:r w:rsidR="002B37F7">
        <w:rPr>
          <w:noProof/>
        </w:rPr>
        <w:fldChar w:fldCharType="separate"/>
      </w:r>
      <w:r w:rsidR="009A78DB">
        <w:rPr>
          <w:noProof/>
        </w:rPr>
        <w:t>29</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_Toc202190480 \h </w:instrText>
      </w:r>
      <w:r w:rsidR="002B37F7">
        <w:rPr>
          <w:noProof/>
        </w:rPr>
      </w:r>
      <w:r w:rsidR="002B37F7">
        <w:rPr>
          <w:noProof/>
        </w:rPr>
        <w:fldChar w:fldCharType="separate"/>
      </w:r>
      <w:r w:rsidR="009A78DB">
        <w:rPr>
          <w:noProof/>
        </w:rPr>
        <w:t>29</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11. Решения о распределении тепловой нагрузки между источниками тепловой энергии</w:t>
      </w:r>
      <w:r>
        <w:rPr>
          <w:noProof/>
        </w:rPr>
        <w:tab/>
      </w:r>
      <w:r w:rsidR="002B37F7">
        <w:rPr>
          <w:noProof/>
        </w:rPr>
        <w:fldChar w:fldCharType="begin"/>
      </w:r>
      <w:r>
        <w:rPr>
          <w:noProof/>
        </w:rPr>
        <w:instrText xml:space="preserve"> PAGEREF _Toc202190481 \h </w:instrText>
      </w:r>
      <w:r w:rsidR="002B37F7">
        <w:rPr>
          <w:noProof/>
        </w:rPr>
      </w:r>
      <w:r w:rsidR="002B37F7">
        <w:rPr>
          <w:noProof/>
        </w:rPr>
        <w:fldChar w:fldCharType="separate"/>
      </w:r>
      <w:r w:rsidR="009A78DB">
        <w:rPr>
          <w:noProof/>
        </w:rPr>
        <w:t>30</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12. Решения по бесхозяйным тепловым сетям</w:t>
      </w:r>
      <w:r>
        <w:rPr>
          <w:noProof/>
        </w:rPr>
        <w:tab/>
      </w:r>
      <w:r w:rsidR="002B37F7">
        <w:rPr>
          <w:noProof/>
        </w:rPr>
        <w:fldChar w:fldCharType="begin"/>
      </w:r>
      <w:r>
        <w:rPr>
          <w:noProof/>
        </w:rPr>
        <w:instrText xml:space="preserve"> PAGEREF _Toc202190482 \h </w:instrText>
      </w:r>
      <w:r w:rsidR="002B37F7">
        <w:rPr>
          <w:noProof/>
        </w:rPr>
      </w:r>
      <w:r w:rsidR="002B37F7">
        <w:rPr>
          <w:noProof/>
        </w:rPr>
        <w:fldChar w:fldCharType="separate"/>
      </w:r>
      <w:r w:rsidR="009A78DB">
        <w:rPr>
          <w:noProof/>
        </w:rPr>
        <w:t>31</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_Toc202190483 \h </w:instrText>
      </w:r>
      <w:r w:rsidR="002B37F7">
        <w:rPr>
          <w:noProof/>
        </w:rPr>
      </w:r>
      <w:r w:rsidR="002B37F7">
        <w:rPr>
          <w:noProof/>
        </w:rPr>
        <w:fldChar w:fldCharType="separate"/>
      </w:r>
      <w:r w:rsidR="009A78DB">
        <w:rPr>
          <w:noProof/>
        </w:rPr>
        <w:t>32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Pr>
          <w:noProof/>
        </w:rPr>
        <w:tab/>
      </w:r>
      <w:r w:rsidR="002B37F7">
        <w:rPr>
          <w:noProof/>
        </w:rPr>
        <w:fldChar w:fldCharType="begin"/>
      </w:r>
      <w:r>
        <w:rPr>
          <w:noProof/>
        </w:rPr>
        <w:instrText xml:space="preserve"> PAGEREF _Toc202190484 \h </w:instrText>
      </w:r>
      <w:r w:rsidR="002B37F7">
        <w:rPr>
          <w:noProof/>
        </w:rPr>
      </w:r>
      <w:r w:rsidR="002B37F7">
        <w:rPr>
          <w:noProof/>
        </w:rPr>
        <w:fldChar w:fldCharType="separate"/>
      </w:r>
      <w:r w:rsidR="009A78DB">
        <w:rPr>
          <w:noProof/>
        </w:rPr>
        <w:t>32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описание проблем организации газоснабжения источников тепловой энергии</w:t>
      </w:r>
      <w:r>
        <w:rPr>
          <w:noProof/>
        </w:rPr>
        <w:tab/>
      </w:r>
      <w:r w:rsidR="002B37F7">
        <w:rPr>
          <w:noProof/>
        </w:rPr>
        <w:fldChar w:fldCharType="begin"/>
      </w:r>
      <w:r>
        <w:rPr>
          <w:noProof/>
        </w:rPr>
        <w:instrText xml:space="preserve"> PAGEREF _Toc202190485 \h </w:instrText>
      </w:r>
      <w:r w:rsidR="002B37F7">
        <w:rPr>
          <w:noProof/>
        </w:rPr>
      </w:r>
      <w:r w:rsidR="002B37F7">
        <w:rPr>
          <w:noProof/>
        </w:rPr>
        <w:fldChar w:fldCharType="separate"/>
      </w:r>
      <w:r w:rsidR="009A78DB">
        <w:rPr>
          <w:noProof/>
        </w:rPr>
        <w:t>32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Pr>
          <w:noProof/>
        </w:rPr>
        <w:tab/>
      </w:r>
      <w:r w:rsidR="002B37F7">
        <w:rPr>
          <w:noProof/>
        </w:rPr>
        <w:fldChar w:fldCharType="begin"/>
      </w:r>
      <w:r>
        <w:rPr>
          <w:noProof/>
        </w:rPr>
        <w:instrText xml:space="preserve"> PAGEREF _Toc202190486 \h </w:instrText>
      </w:r>
      <w:r w:rsidR="002B37F7">
        <w:rPr>
          <w:noProof/>
        </w:rPr>
      </w:r>
      <w:r w:rsidR="002B37F7">
        <w:rPr>
          <w:noProof/>
        </w:rPr>
        <w:fldChar w:fldCharType="separate"/>
      </w:r>
      <w:r w:rsidR="009A78DB">
        <w:rPr>
          <w:noProof/>
        </w:rPr>
        <w:t>32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описание решений (вырабатываемых с учётом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Pr>
          <w:noProof/>
        </w:rPr>
        <w:tab/>
      </w:r>
      <w:r w:rsidR="002B37F7">
        <w:rPr>
          <w:noProof/>
        </w:rPr>
        <w:fldChar w:fldCharType="begin"/>
      </w:r>
      <w:r>
        <w:rPr>
          <w:noProof/>
        </w:rPr>
        <w:instrText xml:space="preserve"> PAGEREF _Toc202190487 \h </w:instrText>
      </w:r>
      <w:r w:rsidR="002B37F7">
        <w:rPr>
          <w:noProof/>
        </w:rPr>
      </w:r>
      <w:r w:rsidR="002B37F7">
        <w:rPr>
          <w:noProof/>
        </w:rPr>
        <w:fldChar w:fldCharType="separate"/>
      </w:r>
      <w:r w:rsidR="009A78DB">
        <w:rPr>
          <w:noProof/>
        </w:rPr>
        <w:t>32</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Pr>
          <w:noProof/>
        </w:rPr>
        <w:tab/>
      </w:r>
      <w:r w:rsidR="002B37F7">
        <w:rPr>
          <w:noProof/>
        </w:rPr>
        <w:fldChar w:fldCharType="begin"/>
      </w:r>
      <w:r>
        <w:rPr>
          <w:noProof/>
        </w:rPr>
        <w:instrText xml:space="preserve"> PAGEREF _Toc202190488 \h </w:instrText>
      </w:r>
      <w:r w:rsidR="002B37F7">
        <w:rPr>
          <w:noProof/>
        </w:rPr>
      </w:r>
      <w:r w:rsidR="002B37F7">
        <w:rPr>
          <w:noProof/>
        </w:rPr>
        <w:fldChar w:fldCharType="separate"/>
      </w:r>
      <w:r w:rsidR="009A78DB">
        <w:rPr>
          <w:noProof/>
        </w:rPr>
        <w:t>33</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описание решений (вырабатываемых с учётом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Pr>
          <w:noProof/>
        </w:rPr>
        <w:tab/>
      </w:r>
      <w:r w:rsidR="002B37F7">
        <w:rPr>
          <w:noProof/>
        </w:rPr>
        <w:fldChar w:fldCharType="begin"/>
      </w:r>
      <w:r>
        <w:rPr>
          <w:noProof/>
        </w:rPr>
        <w:instrText xml:space="preserve"> PAGEREF _Toc202190489 \h </w:instrText>
      </w:r>
      <w:r w:rsidR="002B37F7">
        <w:rPr>
          <w:noProof/>
        </w:rPr>
      </w:r>
      <w:r w:rsidR="002B37F7">
        <w:rPr>
          <w:noProof/>
        </w:rPr>
        <w:fldChar w:fldCharType="separate"/>
      </w:r>
      <w:r w:rsidR="009A78DB">
        <w:rPr>
          <w:noProof/>
        </w:rPr>
        <w:t>33</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14. Индикаторы развития систем теплоснабжения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_Toc202190490 \h </w:instrText>
      </w:r>
      <w:r w:rsidR="002B37F7">
        <w:rPr>
          <w:noProof/>
        </w:rPr>
      </w:r>
      <w:r w:rsidR="002B37F7">
        <w:rPr>
          <w:noProof/>
        </w:rPr>
        <w:fldChar w:fldCharType="separate"/>
      </w:r>
      <w:r w:rsidR="009A78DB">
        <w:rPr>
          <w:noProof/>
        </w:rPr>
        <w:t>34</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15. Ценовые (тарифные) последствия</w:t>
      </w:r>
      <w:r>
        <w:rPr>
          <w:noProof/>
        </w:rPr>
        <w:tab/>
      </w:r>
      <w:r w:rsidR="002B37F7">
        <w:rPr>
          <w:noProof/>
        </w:rPr>
        <w:fldChar w:fldCharType="begin"/>
      </w:r>
      <w:r>
        <w:rPr>
          <w:noProof/>
        </w:rPr>
        <w:instrText xml:space="preserve"> PAGEREF _Toc202190491 \h </w:instrText>
      </w:r>
      <w:r w:rsidR="002B37F7">
        <w:rPr>
          <w:noProof/>
        </w:rPr>
      </w:r>
      <w:r w:rsidR="002B37F7">
        <w:rPr>
          <w:noProof/>
        </w:rPr>
        <w:fldChar w:fldCharType="separate"/>
      </w:r>
      <w:r w:rsidR="009A78DB">
        <w:rPr>
          <w:noProof/>
        </w:rPr>
        <w:t>35</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sidRPr="008F175F">
        <w:rPr>
          <w:rFonts w:eastAsiaTheme="minorHAnsi"/>
          <w:noProof/>
        </w:rPr>
        <w:t>а) тарифно-балансовые расчетные модели теплоснабжения потребителей по каждой системе теплоснабжения</w:t>
      </w:r>
      <w:r>
        <w:rPr>
          <w:noProof/>
        </w:rPr>
        <w:tab/>
      </w:r>
      <w:r w:rsidR="002B37F7">
        <w:rPr>
          <w:noProof/>
        </w:rPr>
        <w:fldChar w:fldCharType="begin"/>
      </w:r>
      <w:r>
        <w:rPr>
          <w:noProof/>
        </w:rPr>
        <w:instrText xml:space="preserve"> PAGEREF _Toc202190492 \h </w:instrText>
      </w:r>
      <w:r w:rsidR="002B37F7">
        <w:rPr>
          <w:noProof/>
        </w:rPr>
      </w:r>
      <w:r w:rsidR="002B37F7">
        <w:rPr>
          <w:noProof/>
        </w:rPr>
        <w:fldChar w:fldCharType="separate"/>
      </w:r>
      <w:r w:rsidR="009A78DB">
        <w:rPr>
          <w:noProof/>
        </w:rPr>
        <w:t>35</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тарифно-балансовые расчетные модели теплоснабжения потребителей по каждой единой теплоснабжающей организации</w:t>
      </w:r>
      <w:r>
        <w:rPr>
          <w:noProof/>
        </w:rPr>
        <w:tab/>
      </w:r>
      <w:r w:rsidR="002B37F7">
        <w:rPr>
          <w:noProof/>
        </w:rPr>
        <w:fldChar w:fldCharType="begin"/>
      </w:r>
      <w:r>
        <w:rPr>
          <w:noProof/>
        </w:rPr>
        <w:instrText xml:space="preserve"> PAGEREF _Toc202190493 \h </w:instrText>
      </w:r>
      <w:r w:rsidR="002B37F7">
        <w:rPr>
          <w:noProof/>
        </w:rPr>
      </w:r>
      <w:r w:rsidR="002B37F7">
        <w:rPr>
          <w:noProof/>
        </w:rPr>
        <w:fldChar w:fldCharType="separate"/>
      </w:r>
      <w:r w:rsidR="009A78DB">
        <w:rPr>
          <w:noProof/>
        </w:rPr>
        <w:t>35</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r>
        <w:rPr>
          <w:noProof/>
        </w:rPr>
        <w:tab/>
      </w:r>
      <w:r w:rsidR="002B37F7">
        <w:rPr>
          <w:noProof/>
        </w:rPr>
        <w:fldChar w:fldCharType="begin"/>
      </w:r>
      <w:r>
        <w:rPr>
          <w:noProof/>
        </w:rPr>
        <w:instrText xml:space="preserve"> PAGEREF _Toc202190494 \h </w:instrText>
      </w:r>
      <w:r w:rsidR="002B37F7">
        <w:rPr>
          <w:noProof/>
        </w:rPr>
      </w:r>
      <w:r w:rsidR="002B37F7">
        <w:rPr>
          <w:noProof/>
        </w:rPr>
        <w:fldChar w:fldCharType="separate"/>
      </w:r>
      <w:r w:rsidR="009A78DB">
        <w:rPr>
          <w:noProof/>
        </w:rPr>
        <w:t>35</w:t>
      </w:r>
      <w:r w:rsidR="002B37F7">
        <w:rPr>
          <w:noProof/>
        </w:rPr>
        <w:fldChar w:fldCharType="end"/>
      </w:r>
    </w:p>
    <w:p w:rsidR="00E20DF3" w:rsidRDefault="00E20DF3" w:rsidP="00E20DF3">
      <w:pPr>
        <w:pStyle w:val="17"/>
        <w:tabs>
          <w:tab w:val="right" w:leader="dot" w:pos="9911"/>
        </w:tabs>
        <w:spacing w:after="0" w:line="240" w:lineRule="auto"/>
        <w:jc w:val="both"/>
        <w:rPr>
          <w:rFonts w:asciiTheme="minorHAnsi" w:eastAsiaTheme="minorEastAsia" w:hAnsiTheme="minorHAnsi" w:cstheme="minorBidi"/>
          <w:noProof/>
          <w:lang w:eastAsia="ru-RU"/>
        </w:rPr>
      </w:pPr>
      <w:r>
        <w:rPr>
          <w:noProof/>
        </w:rPr>
        <w:t>Раздел 16. Обеспечение экологической безопасности теплоснабжения поселения, городского округа, города федерального значения</w:t>
      </w:r>
      <w:r>
        <w:rPr>
          <w:noProof/>
        </w:rPr>
        <w:tab/>
      </w:r>
      <w:r w:rsidR="002B37F7">
        <w:rPr>
          <w:noProof/>
        </w:rPr>
        <w:fldChar w:fldCharType="begin"/>
      </w:r>
      <w:r>
        <w:rPr>
          <w:noProof/>
        </w:rPr>
        <w:instrText xml:space="preserve"> PAGEREF _Toc202190495 \h </w:instrText>
      </w:r>
      <w:r w:rsidR="002B37F7">
        <w:rPr>
          <w:noProof/>
        </w:rPr>
      </w:r>
      <w:r w:rsidR="002B37F7">
        <w:rPr>
          <w:noProof/>
        </w:rPr>
        <w:fldChar w:fldCharType="separate"/>
      </w:r>
      <w:r w:rsidR="009A78DB">
        <w:rPr>
          <w:noProof/>
        </w:rPr>
        <w:t>36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а) описание текущего и перспективного объема (массы) выбросов загрязняющих веществ в атмосферный воздух, размещенных на территории поселения, городского округа, города федерального значения (далее - объекты теплоснабжения)</w:t>
      </w:r>
      <w:r>
        <w:rPr>
          <w:noProof/>
        </w:rPr>
        <w:tab/>
      </w:r>
      <w:r w:rsidR="002B37F7">
        <w:rPr>
          <w:noProof/>
        </w:rPr>
        <w:fldChar w:fldCharType="begin"/>
      </w:r>
      <w:r>
        <w:rPr>
          <w:noProof/>
        </w:rPr>
        <w:instrText xml:space="preserve"> PAGEREF _Toc202190496 \h </w:instrText>
      </w:r>
      <w:r w:rsidR="002B37F7">
        <w:rPr>
          <w:noProof/>
        </w:rPr>
      </w:r>
      <w:r w:rsidR="002B37F7">
        <w:rPr>
          <w:noProof/>
        </w:rPr>
        <w:fldChar w:fldCharType="separate"/>
      </w:r>
      <w:r w:rsidR="009A78DB">
        <w:rPr>
          <w:noProof/>
        </w:rPr>
        <w:t>36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б) описание текущих и перспективных значений средних за год концентраций вредных (загрязняющих) веществ в приземном слое атмосферного воздуха от выбросов объектов теплоснабжения</w:t>
      </w:r>
      <w:r>
        <w:rPr>
          <w:noProof/>
        </w:rPr>
        <w:tab/>
      </w:r>
      <w:r w:rsidR="002B37F7">
        <w:rPr>
          <w:noProof/>
        </w:rPr>
        <w:fldChar w:fldCharType="begin"/>
      </w:r>
      <w:r>
        <w:rPr>
          <w:noProof/>
        </w:rPr>
        <w:instrText xml:space="preserve"> PAGEREF _Toc202190497 \h </w:instrText>
      </w:r>
      <w:r w:rsidR="002B37F7">
        <w:rPr>
          <w:noProof/>
        </w:rPr>
      </w:r>
      <w:r w:rsidR="002B37F7">
        <w:rPr>
          <w:noProof/>
        </w:rPr>
        <w:fldChar w:fldCharType="separate"/>
      </w:r>
      <w:r w:rsidR="009A78DB">
        <w:rPr>
          <w:noProof/>
        </w:rPr>
        <w:t>36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в) описание текущих и перспективных значений максимальных разовых концентраций вредных (загрязняющих) веществ в приземном слое атмосферного воздуха от выбросов объектов теплоснабжения</w:t>
      </w:r>
      <w:r>
        <w:rPr>
          <w:noProof/>
        </w:rPr>
        <w:tab/>
      </w:r>
      <w:r w:rsidR="002B37F7">
        <w:rPr>
          <w:noProof/>
        </w:rPr>
        <w:fldChar w:fldCharType="begin"/>
      </w:r>
      <w:r>
        <w:rPr>
          <w:noProof/>
        </w:rPr>
        <w:instrText xml:space="preserve"> PAGEREF _Toc202190498 \h </w:instrText>
      </w:r>
      <w:r w:rsidR="002B37F7">
        <w:rPr>
          <w:noProof/>
        </w:rPr>
      </w:r>
      <w:r w:rsidR="002B37F7">
        <w:rPr>
          <w:noProof/>
        </w:rPr>
        <w:fldChar w:fldCharType="separate"/>
      </w:r>
      <w:r w:rsidR="009A78DB">
        <w:rPr>
          <w:noProof/>
        </w:rPr>
        <w:t>36</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г) оценка снижения объема (массы) выбросов вредных (загрязняющих) веществ в атмосферный воздух за счет перераспределения тепловой нагрузки от котельных на источники с комбинированной выработкой электрической и тепловой энергии</w:t>
      </w:r>
      <w:r>
        <w:rPr>
          <w:noProof/>
        </w:rPr>
        <w:tab/>
      </w:r>
      <w:r w:rsidR="002B37F7">
        <w:rPr>
          <w:noProof/>
        </w:rPr>
        <w:fldChar w:fldCharType="begin"/>
      </w:r>
      <w:r>
        <w:rPr>
          <w:noProof/>
        </w:rPr>
        <w:instrText xml:space="preserve"> PAGEREF _Toc202190499 \h </w:instrText>
      </w:r>
      <w:r w:rsidR="002B37F7">
        <w:rPr>
          <w:noProof/>
        </w:rPr>
      </w:r>
      <w:r w:rsidR="002B37F7">
        <w:rPr>
          <w:noProof/>
        </w:rPr>
        <w:fldChar w:fldCharType="separate"/>
      </w:r>
      <w:r w:rsidR="009A78DB">
        <w:rPr>
          <w:noProof/>
        </w:rPr>
        <w:t>37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д) предложения по снижению объема (массы) выбросов вредных (загрязняющих) веществ в атмосферный воздух</w:t>
      </w:r>
      <w:r>
        <w:rPr>
          <w:noProof/>
        </w:rPr>
        <w:tab/>
      </w:r>
      <w:r w:rsidR="002B37F7">
        <w:rPr>
          <w:noProof/>
        </w:rPr>
        <w:fldChar w:fldCharType="begin"/>
      </w:r>
      <w:r>
        <w:rPr>
          <w:noProof/>
        </w:rPr>
        <w:instrText xml:space="preserve"> PAGEREF _Toc202190500 \h </w:instrText>
      </w:r>
      <w:r w:rsidR="002B37F7">
        <w:rPr>
          <w:noProof/>
        </w:rPr>
      </w:r>
      <w:r w:rsidR="002B37F7">
        <w:rPr>
          <w:noProof/>
        </w:rPr>
        <w:fldChar w:fldCharType="separate"/>
      </w:r>
      <w:r w:rsidR="009A78DB">
        <w:rPr>
          <w:noProof/>
        </w:rPr>
        <w:t>37</w:t>
      </w:r>
      <w:r w:rsidR="002B37F7">
        <w:rPr>
          <w:noProof/>
        </w:rPr>
        <w:fldChar w:fldCharType="end"/>
      </w:r>
    </w:p>
    <w:p w:rsidR="00E20DF3" w:rsidRDefault="00E20DF3" w:rsidP="00E20DF3">
      <w:pPr>
        <w:pStyle w:val="2b"/>
        <w:tabs>
          <w:tab w:val="right" w:leader="dot" w:pos="9911"/>
        </w:tabs>
        <w:spacing w:after="0" w:line="240" w:lineRule="auto"/>
        <w:jc w:val="both"/>
        <w:rPr>
          <w:rFonts w:asciiTheme="minorHAnsi" w:eastAsiaTheme="minorEastAsia" w:hAnsiTheme="minorHAnsi" w:cstheme="minorBidi"/>
          <w:noProof/>
          <w:lang w:eastAsia="ru-RU"/>
        </w:rPr>
      </w:pPr>
      <w:r>
        <w:rPr>
          <w:noProof/>
        </w:rPr>
        <w:t>е) предложения по величине необходимых инвестиций для снижения выбросов вредных (загрязняющих) веществ в атмосферный воздух</w:t>
      </w:r>
      <w:r>
        <w:rPr>
          <w:noProof/>
        </w:rPr>
        <w:tab/>
      </w:r>
      <w:r w:rsidR="002B37F7">
        <w:rPr>
          <w:noProof/>
        </w:rPr>
        <w:fldChar w:fldCharType="begin"/>
      </w:r>
      <w:r>
        <w:rPr>
          <w:noProof/>
        </w:rPr>
        <w:instrText xml:space="preserve"> PAGEREF _Toc202190501 \h </w:instrText>
      </w:r>
      <w:r w:rsidR="002B37F7">
        <w:rPr>
          <w:noProof/>
        </w:rPr>
      </w:r>
      <w:r w:rsidR="002B37F7">
        <w:rPr>
          <w:noProof/>
        </w:rPr>
        <w:fldChar w:fldCharType="separate"/>
      </w:r>
      <w:r w:rsidR="009A78DB">
        <w:rPr>
          <w:noProof/>
        </w:rPr>
        <w:t>37</w:t>
      </w:r>
      <w:r w:rsidR="002B37F7">
        <w:rPr>
          <w:noProof/>
        </w:rPr>
        <w:fldChar w:fldCharType="end"/>
      </w:r>
    </w:p>
    <w:p w:rsidR="001E01D3" w:rsidRDefault="002B37F7" w:rsidP="00D00B4D">
      <w:pPr>
        <w:spacing w:after="0" w:line="240" w:lineRule="auto"/>
        <w:jc w:val="both"/>
        <w:rPr>
          <w:lang w:eastAsia="ru-RU"/>
        </w:rPr>
        <w:sectPr w:rsidR="001E01D3"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pgNumType w:start="2"/>
          <w:cols w:space="708"/>
          <w:docGrid w:linePitch="360"/>
        </w:sectPr>
      </w:pPr>
      <w:r w:rsidRPr="00750EE0">
        <w:rPr>
          <w:sz w:val="20"/>
          <w:szCs w:val="20"/>
          <w:lang w:eastAsia="ru-RU"/>
        </w:rPr>
        <w:fldChar w:fldCharType="end"/>
      </w:r>
    </w:p>
    <w:p w:rsidR="001E01D3" w:rsidRPr="00F11B28" w:rsidRDefault="001E01D3" w:rsidP="001E01D3">
      <w:pPr>
        <w:pStyle w:val="affe"/>
        <w:ind w:firstLine="0"/>
        <w:jc w:val="center"/>
      </w:pPr>
      <w:bookmarkStart w:id="12" w:name="_Toc337560718"/>
      <w:bookmarkStart w:id="13" w:name="_Toc379439677"/>
      <w:bookmarkStart w:id="14" w:name="_Toc409710974"/>
      <w:bookmarkStart w:id="15" w:name="_Toc417130896"/>
      <w:bookmarkStart w:id="16" w:name="_Toc30607733"/>
      <w:bookmarkStart w:id="17" w:name="_Toc34243325"/>
      <w:bookmarkStart w:id="18" w:name="_Toc71194247"/>
      <w:bookmarkStart w:id="19" w:name="_Toc77079511"/>
      <w:bookmarkStart w:id="20" w:name="_Toc202190424"/>
      <w:r w:rsidRPr="00F11B28">
        <w:t xml:space="preserve">ПАСПОРТ </w:t>
      </w:r>
      <w:bookmarkEnd w:id="12"/>
      <w:r w:rsidRPr="00F11B28">
        <w:t>СХЕ</w:t>
      </w:r>
      <w:bookmarkEnd w:id="13"/>
      <w:bookmarkEnd w:id="14"/>
      <w:r w:rsidRPr="00F11B28">
        <w:t>МЫ ТЕПЛОСНАБЖЕНИЯ</w:t>
      </w:r>
      <w:bookmarkEnd w:id="15"/>
      <w:bookmarkEnd w:id="16"/>
      <w:bookmarkEnd w:id="17"/>
      <w:bookmarkEnd w:id="18"/>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5919"/>
      </w:tblGrid>
      <w:tr w:rsidR="00F02FF5" w:rsidRPr="00D33825" w:rsidTr="00F02FF5">
        <w:trPr>
          <w:jc w:val="center"/>
        </w:trPr>
        <w:tc>
          <w:tcPr>
            <w:tcW w:w="3652" w:type="dxa"/>
            <w:vAlign w:val="center"/>
          </w:tcPr>
          <w:p w:rsidR="00F02FF5" w:rsidRPr="00D33825" w:rsidRDefault="00F02FF5" w:rsidP="00F02FF5">
            <w:pPr>
              <w:spacing w:line="240" w:lineRule="auto"/>
              <w:rPr>
                <w:color w:val="000000"/>
                <w:sz w:val="20"/>
                <w:szCs w:val="20"/>
              </w:rPr>
            </w:pPr>
            <w:r w:rsidRPr="00D33825">
              <w:rPr>
                <w:color w:val="000000"/>
                <w:sz w:val="20"/>
                <w:szCs w:val="20"/>
              </w:rPr>
              <w:t>Наименование схемы</w:t>
            </w:r>
          </w:p>
        </w:tc>
        <w:tc>
          <w:tcPr>
            <w:tcW w:w="5919"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 xml:space="preserve">Схема теплоснабжения </w:t>
            </w:r>
            <w:r>
              <w:rPr>
                <w:color w:val="000000"/>
                <w:sz w:val="20"/>
                <w:szCs w:val="20"/>
              </w:rPr>
              <w:t>Синявинского городского поселения</w:t>
            </w:r>
            <w:r w:rsidRPr="00D33825">
              <w:rPr>
                <w:color w:val="000000"/>
                <w:sz w:val="20"/>
                <w:szCs w:val="20"/>
              </w:rPr>
              <w:t xml:space="preserve"> </w:t>
            </w:r>
            <w:r>
              <w:rPr>
                <w:color w:val="000000"/>
                <w:sz w:val="20"/>
                <w:szCs w:val="20"/>
              </w:rPr>
              <w:t>Кировского</w:t>
            </w:r>
            <w:r w:rsidRPr="00D33825">
              <w:rPr>
                <w:color w:val="000000"/>
                <w:sz w:val="20"/>
                <w:szCs w:val="20"/>
              </w:rPr>
              <w:t xml:space="preserve"> </w:t>
            </w:r>
            <w:r>
              <w:rPr>
                <w:color w:val="000000"/>
                <w:sz w:val="20"/>
                <w:szCs w:val="20"/>
              </w:rPr>
              <w:t xml:space="preserve">муниципального </w:t>
            </w:r>
            <w:r w:rsidRPr="00D33825">
              <w:rPr>
                <w:color w:val="000000"/>
                <w:sz w:val="20"/>
                <w:szCs w:val="20"/>
              </w:rPr>
              <w:t xml:space="preserve">района Ленинградской области на период </w:t>
            </w:r>
            <w:r>
              <w:rPr>
                <w:color w:val="000000"/>
                <w:sz w:val="20"/>
                <w:szCs w:val="20"/>
              </w:rPr>
              <w:t>до 2040 года (актуализация на 2026 год)</w:t>
            </w:r>
          </w:p>
        </w:tc>
      </w:tr>
      <w:tr w:rsidR="00F02FF5" w:rsidRPr="00D33825" w:rsidTr="00F02FF5">
        <w:trPr>
          <w:jc w:val="center"/>
        </w:trPr>
        <w:tc>
          <w:tcPr>
            <w:tcW w:w="3652" w:type="dxa"/>
            <w:vAlign w:val="center"/>
          </w:tcPr>
          <w:p w:rsidR="00F02FF5" w:rsidRPr="00D33825" w:rsidRDefault="00F02FF5" w:rsidP="00F02FF5">
            <w:pPr>
              <w:spacing w:line="240" w:lineRule="auto"/>
              <w:rPr>
                <w:color w:val="000000"/>
                <w:sz w:val="20"/>
                <w:szCs w:val="20"/>
              </w:rPr>
            </w:pPr>
            <w:r w:rsidRPr="00D33825">
              <w:rPr>
                <w:color w:val="000000"/>
                <w:sz w:val="20"/>
                <w:szCs w:val="20"/>
              </w:rPr>
              <w:t>Основание для разработки схемы</w:t>
            </w:r>
          </w:p>
        </w:tc>
        <w:tc>
          <w:tcPr>
            <w:tcW w:w="5919" w:type="dxa"/>
            <w:vAlign w:val="center"/>
          </w:tcPr>
          <w:p w:rsidR="00F02FF5" w:rsidRPr="00D33825" w:rsidRDefault="00F02FF5" w:rsidP="00F02FF5">
            <w:pPr>
              <w:tabs>
                <w:tab w:val="num" w:pos="596"/>
              </w:tabs>
              <w:spacing w:line="240" w:lineRule="auto"/>
              <w:jc w:val="both"/>
              <w:rPr>
                <w:color w:val="000000"/>
                <w:sz w:val="20"/>
              </w:rPr>
            </w:pPr>
            <w:r w:rsidRPr="00D33825">
              <w:rPr>
                <w:color w:val="000000"/>
                <w:sz w:val="20"/>
              </w:rPr>
              <w:t>Федеральный закон Российской Федерации от 06.10.2003 № 131-ФЗ «Об общих принципах организации местного самоуправления в Российской Федерации»;</w:t>
            </w:r>
          </w:p>
          <w:p w:rsidR="00F02FF5" w:rsidRDefault="00F02FF5" w:rsidP="00F02FF5">
            <w:pPr>
              <w:tabs>
                <w:tab w:val="num" w:pos="596"/>
              </w:tabs>
              <w:spacing w:line="240" w:lineRule="auto"/>
              <w:jc w:val="both"/>
              <w:rPr>
                <w:color w:val="000000"/>
                <w:sz w:val="20"/>
              </w:rPr>
            </w:pPr>
            <w:r w:rsidRPr="00D33825">
              <w:rPr>
                <w:color w:val="000000"/>
                <w:sz w:val="20"/>
              </w:rPr>
              <w:t xml:space="preserve">Федеральный закон Российской Федерации от 27.07.2010 № 190-ФЗ «О теплоснабжении»; </w:t>
            </w:r>
          </w:p>
          <w:p w:rsidR="00F02FF5" w:rsidRDefault="00F02FF5" w:rsidP="00F02FF5">
            <w:pPr>
              <w:tabs>
                <w:tab w:val="num" w:pos="596"/>
              </w:tabs>
              <w:spacing w:line="240" w:lineRule="auto"/>
              <w:jc w:val="both"/>
              <w:rPr>
                <w:color w:val="000000"/>
                <w:sz w:val="20"/>
              </w:rPr>
            </w:pPr>
            <w:r w:rsidRPr="00D33825">
              <w:rPr>
                <w:color w:val="000000"/>
                <w:sz w:val="20"/>
              </w:rPr>
              <w:t xml:space="preserve">Федеральный закон Российской Федерации от 23 ноября 2009г.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F02FF5" w:rsidRPr="00D33825" w:rsidRDefault="00F02FF5" w:rsidP="00F02FF5">
            <w:pPr>
              <w:tabs>
                <w:tab w:val="num" w:pos="596"/>
              </w:tabs>
              <w:spacing w:line="240" w:lineRule="auto"/>
              <w:jc w:val="both"/>
              <w:rPr>
                <w:color w:val="000000"/>
                <w:sz w:val="20"/>
              </w:rPr>
            </w:pPr>
            <w:r w:rsidRPr="00D33825">
              <w:rPr>
                <w:color w:val="000000"/>
                <w:sz w:val="20"/>
              </w:rPr>
              <w:t>Постановление Правительства РФ от 22 февраля 2012 г. № 154 </w:t>
            </w:r>
            <w:r w:rsidRPr="00D33825">
              <w:rPr>
                <w:color w:val="000000"/>
                <w:sz w:val="20"/>
              </w:rPr>
              <w:br/>
              <w:t>«О требованиях к схемам теплоснабжения, порядку их разработки и утверждения»</w:t>
            </w:r>
          </w:p>
          <w:p w:rsidR="00F02FF5" w:rsidRPr="00D33825" w:rsidRDefault="00F02FF5" w:rsidP="00F02FF5">
            <w:pPr>
              <w:tabs>
                <w:tab w:val="num" w:pos="2324"/>
              </w:tabs>
              <w:spacing w:line="240" w:lineRule="auto"/>
              <w:jc w:val="both"/>
              <w:rPr>
                <w:color w:val="000000"/>
                <w:sz w:val="20"/>
              </w:rPr>
            </w:pPr>
            <w:r w:rsidRPr="000622B6">
              <w:rPr>
                <w:color w:val="000000"/>
                <w:sz w:val="20"/>
              </w:rPr>
              <w:t>Приказ Мин</w:t>
            </w:r>
            <w:r>
              <w:rPr>
                <w:color w:val="000000"/>
                <w:sz w:val="20"/>
              </w:rPr>
              <w:t>истерства энергетики</w:t>
            </w:r>
            <w:r w:rsidRPr="000622B6">
              <w:rPr>
                <w:color w:val="000000"/>
                <w:sz w:val="20"/>
              </w:rPr>
              <w:t xml:space="preserve"> РФ от </w:t>
            </w:r>
            <w:r>
              <w:rPr>
                <w:color w:val="000000"/>
                <w:sz w:val="20"/>
              </w:rPr>
              <w:t>30</w:t>
            </w:r>
            <w:r w:rsidRPr="000622B6">
              <w:rPr>
                <w:color w:val="000000"/>
                <w:sz w:val="20"/>
              </w:rPr>
              <w:t>.06.20</w:t>
            </w:r>
            <w:r>
              <w:rPr>
                <w:color w:val="000000"/>
                <w:sz w:val="20"/>
              </w:rPr>
              <w:t>14</w:t>
            </w:r>
            <w:r w:rsidRPr="000622B6">
              <w:rPr>
                <w:color w:val="000000"/>
                <w:sz w:val="20"/>
              </w:rPr>
              <w:t xml:space="preserve"> № </w:t>
            </w:r>
            <w:r>
              <w:rPr>
                <w:color w:val="000000"/>
                <w:sz w:val="20"/>
              </w:rPr>
              <w:t>399</w:t>
            </w:r>
            <w:r w:rsidRPr="000622B6">
              <w:rPr>
                <w:color w:val="000000"/>
                <w:sz w:val="20"/>
              </w:rPr>
              <w:t xml:space="preserve"> «Об утверждении методики расчёта значений целевых показателей в области энергосбережения и повышения энергетической эффективности</w:t>
            </w:r>
            <w:r w:rsidRPr="00D33825">
              <w:rPr>
                <w:color w:val="000000"/>
                <w:sz w:val="20"/>
              </w:rPr>
              <w:t>, в том числе в сопоставимых условиях»</w:t>
            </w:r>
          </w:p>
          <w:p w:rsidR="00F02FF5" w:rsidRPr="00D33825" w:rsidRDefault="00F02FF5" w:rsidP="00F02FF5">
            <w:pPr>
              <w:tabs>
                <w:tab w:val="num" w:pos="596"/>
              </w:tabs>
              <w:spacing w:line="240" w:lineRule="auto"/>
              <w:jc w:val="both"/>
              <w:rPr>
                <w:color w:val="000000"/>
                <w:sz w:val="20"/>
              </w:rPr>
            </w:pPr>
            <w:r w:rsidRPr="00D33825">
              <w:rPr>
                <w:color w:val="000000"/>
                <w:sz w:val="20"/>
              </w:rPr>
              <w:t xml:space="preserve">Генеральный план </w:t>
            </w:r>
            <w:r>
              <w:rPr>
                <w:color w:val="000000"/>
                <w:sz w:val="20"/>
                <w:szCs w:val="20"/>
              </w:rPr>
              <w:t>Синявинского городского поселения</w:t>
            </w:r>
            <w:r w:rsidR="0097712C">
              <w:rPr>
                <w:color w:val="000000"/>
                <w:sz w:val="20"/>
                <w:szCs w:val="20"/>
              </w:rPr>
              <w:t>.</w:t>
            </w:r>
          </w:p>
        </w:tc>
      </w:tr>
      <w:tr w:rsidR="00F02FF5" w:rsidRPr="00D33825" w:rsidTr="00F02FF5">
        <w:trPr>
          <w:jc w:val="center"/>
        </w:trPr>
        <w:tc>
          <w:tcPr>
            <w:tcW w:w="3652"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Заказчики схемы</w:t>
            </w:r>
          </w:p>
        </w:tc>
        <w:tc>
          <w:tcPr>
            <w:tcW w:w="5919"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 xml:space="preserve">Администрация </w:t>
            </w:r>
            <w:r>
              <w:rPr>
                <w:color w:val="000000"/>
                <w:sz w:val="20"/>
                <w:szCs w:val="20"/>
              </w:rPr>
              <w:t>Синявинского городского поселения Кировского муниципального района Ленинградской области</w:t>
            </w:r>
          </w:p>
        </w:tc>
      </w:tr>
      <w:tr w:rsidR="00F02FF5" w:rsidRPr="00D33825" w:rsidTr="00F02FF5">
        <w:trPr>
          <w:jc w:val="center"/>
        </w:trPr>
        <w:tc>
          <w:tcPr>
            <w:tcW w:w="3652"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Основные разработчики схемы</w:t>
            </w:r>
          </w:p>
        </w:tc>
        <w:tc>
          <w:tcPr>
            <w:tcW w:w="5919"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ООО «АРЭН-ЭНЕРГИЯ»</w:t>
            </w:r>
          </w:p>
        </w:tc>
      </w:tr>
      <w:tr w:rsidR="00F02FF5" w:rsidRPr="00D33825" w:rsidTr="00F02FF5">
        <w:trPr>
          <w:trHeight w:val="409"/>
          <w:jc w:val="center"/>
        </w:trPr>
        <w:tc>
          <w:tcPr>
            <w:tcW w:w="3652"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Цели схемы</w:t>
            </w:r>
          </w:p>
        </w:tc>
        <w:tc>
          <w:tcPr>
            <w:tcW w:w="5919" w:type="dxa"/>
            <w:vAlign w:val="center"/>
          </w:tcPr>
          <w:p w:rsidR="00F02FF5" w:rsidRPr="00E37F1F" w:rsidRDefault="00F02FF5" w:rsidP="00F02FF5">
            <w:pPr>
              <w:spacing w:after="0" w:line="240" w:lineRule="auto"/>
              <w:jc w:val="both"/>
              <w:rPr>
                <w:rFonts w:eastAsia="SimSun"/>
                <w:sz w:val="20"/>
                <w:szCs w:val="20"/>
                <w:lang w:eastAsia="ru-RU"/>
              </w:rPr>
            </w:pPr>
            <w:r w:rsidRPr="00E37F1F">
              <w:rPr>
                <w:rFonts w:eastAsia="SimSun"/>
                <w:sz w:val="20"/>
                <w:szCs w:val="20"/>
                <w:lang w:eastAsia="ru-RU"/>
              </w:rPr>
              <w:t xml:space="preserve">Обеспечение развития систем централизованного теплоснабжения для существующего и нового строительства жилищных комплексов, а также объектов </w:t>
            </w:r>
            <w:r>
              <w:rPr>
                <w:rFonts w:eastAsia="SimSun"/>
                <w:sz w:val="20"/>
                <w:szCs w:val="20"/>
                <w:lang w:eastAsia="ru-RU"/>
              </w:rPr>
              <w:t>социально-культурного наз</w:t>
            </w:r>
            <w:r w:rsidRPr="00E37F1F">
              <w:rPr>
                <w:rFonts w:eastAsia="SimSun"/>
                <w:sz w:val="20"/>
                <w:szCs w:val="20"/>
                <w:lang w:eastAsia="ru-RU"/>
              </w:rPr>
              <w:t>начения до 20</w:t>
            </w:r>
            <w:r>
              <w:rPr>
                <w:rFonts w:eastAsia="SimSun"/>
                <w:sz w:val="20"/>
                <w:szCs w:val="20"/>
                <w:lang w:eastAsia="ru-RU"/>
              </w:rPr>
              <w:t>40</w:t>
            </w:r>
            <w:r w:rsidRPr="00E37F1F">
              <w:rPr>
                <w:rFonts w:eastAsia="SimSun"/>
                <w:sz w:val="20"/>
                <w:szCs w:val="20"/>
                <w:lang w:eastAsia="ru-RU"/>
              </w:rPr>
              <w:t xml:space="preserve"> года. </w:t>
            </w:r>
          </w:p>
          <w:p w:rsidR="00F02FF5" w:rsidRPr="00E37F1F" w:rsidRDefault="00F02FF5" w:rsidP="00F02FF5">
            <w:pPr>
              <w:spacing w:after="0" w:line="240" w:lineRule="auto"/>
              <w:jc w:val="both"/>
              <w:rPr>
                <w:rFonts w:eastAsia="SimSun"/>
                <w:sz w:val="20"/>
                <w:szCs w:val="20"/>
                <w:lang w:eastAsia="ru-RU"/>
              </w:rPr>
            </w:pPr>
            <w:r w:rsidRPr="00E37F1F">
              <w:rPr>
                <w:rFonts w:eastAsia="SimSun"/>
                <w:sz w:val="20"/>
                <w:szCs w:val="20"/>
                <w:lang w:eastAsia="ru-RU"/>
              </w:rPr>
              <w:t>Увеличение объёмов производства коммунальной продукции (оказание услуг) по теплоснабжению и горячему водоснабжению при повышении качества и сохранении приемлемости действующей ценовой политики.</w:t>
            </w:r>
          </w:p>
          <w:p w:rsidR="00F02FF5" w:rsidRPr="00E37F1F" w:rsidRDefault="00F02FF5" w:rsidP="00F02FF5">
            <w:pPr>
              <w:spacing w:before="120" w:after="120" w:line="240" w:lineRule="auto"/>
              <w:jc w:val="both"/>
              <w:rPr>
                <w:rFonts w:eastAsia="SimSun"/>
                <w:sz w:val="20"/>
                <w:szCs w:val="20"/>
                <w:lang w:eastAsia="ru-RU"/>
              </w:rPr>
            </w:pPr>
            <w:r w:rsidRPr="00E37F1F">
              <w:rPr>
                <w:rFonts w:eastAsia="SimSun"/>
                <w:sz w:val="20"/>
                <w:szCs w:val="20"/>
                <w:lang w:eastAsia="ru-RU"/>
              </w:rPr>
              <w:t>Улучшение качества работы систем теплоснабжения и горячего водоснабжения.</w:t>
            </w:r>
          </w:p>
          <w:p w:rsidR="00F02FF5" w:rsidRPr="00977DDC" w:rsidRDefault="00F02FF5" w:rsidP="00F02FF5">
            <w:pPr>
              <w:spacing w:before="120" w:after="120" w:line="240" w:lineRule="auto"/>
              <w:jc w:val="both"/>
              <w:rPr>
                <w:rFonts w:eastAsia="SimSun"/>
                <w:sz w:val="20"/>
                <w:szCs w:val="20"/>
                <w:highlight w:val="yellow"/>
                <w:lang w:eastAsia="ru-RU"/>
              </w:rPr>
            </w:pPr>
            <w:r w:rsidRPr="00E37F1F">
              <w:rPr>
                <w:rFonts w:eastAsia="SimSun"/>
                <w:sz w:val="20"/>
                <w:szCs w:val="20"/>
                <w:lang w:eastAsia="ru-RU"/>
              </w:rPr>
              <w:t>Снижение вредного воздействия на окружающую среду.</w:t>
            </w:r>
          </w:p>
        </w:tc>
      </w:tr>
      <w:tr w:rsidR="00F02FF5" w:rsidRPr="00D33825" w:rsidTr="00F02FF5">
        <w:trPr>
          <w:jc w:val="center"/>
        </w:trPr>
        <w:tc>
          <w:tcPr>
            <w:tcW w:w="3652" w:type="dxa"/>
            <w:vAlign w:val="center"/>
          </w:tcPr>
          <w:p w:rsidR="00F02FF5" w:rsidRPr="00D33825" w:rsidRDefault="00F02FF5" w:rsidP="00F02FF5">
            <w:pPr>
              <w:spacing w:after="0" w:line="240" w:lineRule="auto"/>
              <w:rPr>
                <w:color w:val="000000"/>
                <w:sz w:val="20"/>
                <w:szCs w:val="20"/>
              </w:rPr>
            </w:pPr>
            <w:r w:rsidRPr="00D33825">
              <w:rPr>
                <w:color w:val="000000"/>
                <w:sz w:val="20"/>
                <w:szCs w:val="20"/>
              </w:rPr>
              <w:t>Сроки и этапы реализации схемы</w:t>
            </w:r>
          </w:p>
        </w:tc>
        <w:tc>
          <w:tcPr>
            <w:tcW w:w="5919" w:type="dxa"/>
            <w:vAlign w:val="center"/>
          </w:tcPr>
          <w:p w:rsidR="00F02FF5" w:rsidRPr="00D33825" w:rsidRDefault="00F02FF5" w:rsidP="00F02FF5">
            <w:pPr>
              <w:spacing w:after="0" w:line="240" w:lineRule="auto"/>
              <w:rPr>
                <w:color w:val="000000"/>
                <w:sz w:val="20"/>
                <w:szCs w:val="20"/>
              </w:rPr>
            </w:pPr>
            <w:r>
              <w:rPr>
                <w:color w:val="000000"/>
                <w:sz w:val="20"/>
                <w:szCs w:val="20"/>
              </w:rPr>
              <w:t>до 2040 года</w:t>
            </w:r>
          </w:p>
        </w:tc>
      </w:tr>
      <w:tr w:rsidR="00F02FF5" w:rsidRPr="00D33825" w:rsidTr="00F02FF5">
        <w:trPr>
          <w:jc w:val="center"/>
        </w:trPr>
        <w:tc>
          <w:tcPr>
            <w:tcW w:w="3652" w:type="dxa"/>
            <w:vAlign w:val="center"/>
          </w:tcPr>
          <w:p w:rsidR="00F02FF5" w:rsidRPr="00D33825" w:rsidRDefault="00F02FF5" w:rsidP="00F02FF5">
            <w:pPr>
              <w:spacing w:line="240" w:lineRule="auto"/>
              <w:rPr>
                <w:color w:val="000000"/>
                <w:sz w:val="20"/>
                <w:szCs w:val="20"/>
              </w:rPr>
            </w:pPr>
            <w:r w:rsidRPr="00D33825">
              <w:rPr>
                <w:color w:val="000000"/>
                <w:sz w:val="20"/>
                <w:szCs w:val="20"/>
              </w:rPr>
              <w:t>Основные индикаторы и показатели, позволяющие оценить ход реализации мероприятий схемы и ожидаемые результаты реализации мероприятий из схемы</w:t>
            </w:r>
          </w:p>
        </w:tc>
        <w:tc>
          <w:tcPr>
            <w:tcW w:w="5919" w:type="dxa"/>
            <w:vAlign w:val="center"/>
          </w:tcPr>
          <w:p w:rsidR="00F02FF5" w:rsidRDefault="00F02FF5" w:rsidP="00F02FF5">
            <w:pPr>
              <w:numPr>
                <w:ilvl w:val="0"/>
                <w:numId w:val="1"/>
              </w:numPr>
              <w:tabs>
                <w:tab w:val="clear" w:pos="1873"/>
              </w:tabs>
              <w:spacing w:after="0" w:line="240" w:lineRule="auto"/>
              <w:ind w:left="63" w:firstLine="116"/>
              <w:jc w:val="both"/>
              <w:rPr>
                <w:bCs/>
                <w:sz w:val="20"/>
                <w:szCs w:val="20"/>
              </w:rPr>
            </w:pPr>
            <w:r w:rsidRPr="00D33825">
              <w:rPr>
                <w:bCs/>
                <w:sz w:val="20"/>
                <w:szCs w:val="20"/>
              </w:rPr>
              <w:t xml:space="preserve">Снижение потерь воды и тепловой энергии в сетях централизованного отопления и горячего водоснабжения к </w:t>
            </w:r>
            <w:r>
              <w:rPr>
                <w:bCs/>
                <w:sz w:val="20"/>
                <w:szCs w:val="20"/>
              </w:rPr>
              <w:t>2040</w:t>
            </w:r>
            <w:r w:rsidRPr="00D33825">
              <w:rPr>
                <w:bCs/>
                <w:sz w:val="20"/>
                <w:szCs w:val="20"/>
              </w:rPr>
              <w:t xml:space="preserve"> году. </w:t>
            </w:r>
          </w:p>
          <w:p w:rsidR="00F02FF5" w:rsidRPr="00F57B9A" w:rsidRDefault="00F02FF5" w:rsidP="00F02FF5">
            <w:pPr>
              <w:numPr>
                <w:ilvl w:val="0"/>
                <w:numId w:val="1"/>
              </w:numPr>
              <w:tabs>
                <w:tab w:val="clear" w:pos="1873"/>
              </w:tabs>
              <w:spacing w:after="0" w:line="240" w:lineRule="auto"/>
              <w:ind w:left="63" w:firstLine="116"/>
              <w:jc w:val="both"/>
              <w:rPr>
                <w:color w:val="000000"/>
                <w:sz w:val="20"/>
              </w:rPr>
            </w:pPr>
            <w:r w:rsidRPr="00F57B9A">
              <w:rPr>
                <w:sz w:val="20"/>
                <w:szCs w:val="20"/>
              </w:rPr>
              <w:t>Реконструкция существующ</w:t>
            </w:r>
            <w:r>
              <w:rPr>
                <w:sz w:val="20"/>
                <w:szCs w:val="20"/>
              </w:rPr>
              <w:t>ей</w:t>
            </w:r>
            <w:r w:rsidRPr="00F57B9A">
              <w:rPr>
                <w:sz w:val="20"/>
                <w:szCs w:val="20"/>
              </w:rPr>
              <w:t xml:space="preserve"> котельн</w:t>
            </w:r>
            <w:r>
              <w:rPr>
                <w:sz w:val="20"/>
                <w:szCs w:val="20"/>
              </w:rPr>
              <w:t>ой</w:t>
            </w:r>
            <w:r w:rsidRPr="00F57B9A">
              <w:rPr>
                <w:sz w:val="20"/>
                <w:szCs w:val="20"/>
              </w:rPr>
              <w:t xml:space="preserve"> с целью повышения эффективности и надежности их работы к 2032 году. </w:t>
            </w:r>
          </w:p>
          <w:p w:rsidR="00F02FF5" w:rsidRPr="00A220BE" w:rsidRDefault="00F02FF5" w:rsidP="00F02FF5">
            <w:pPr>
              <w:numPr>
                <w:ilvl w:val="0"/>
                <w:numId w:val="1"/>
              </w:numPr>
              <w:tabs>
                <w:tab w:val="clear" w:pos="1873"/>
              </w:tabs>
              <w:spacing w:after="0" w:line="240" w:lineRule="auto"/>
              <w:ind w:left="63" w:firstLine="116"/>
              <w:jc w:val="both"/>
              <w:rPr>
                <w:color w:val="000000"/>
                <w:sz w:val="20"/>
              </w:rPr>
            </w:pPr>
            <w:r w:rsidRPr="00F57B9A">
              <w:rPr>
                <w:sz w:val="20"/>
              </w:rPr>
              <w:t>Строительство новых тепловых сетей с целью подключения перспективных абонентов централизованных систем теплоснабжения.</w:t>
            </w:r>
          </w:p>
          <w:p w:rsidR="00F02FF5" w:rsidRPr="00D33825" w:rsidRDefault="00F02FF5" w:rsidP="00F02FF5">
            <w:pPr>
              <w:numPr>
                <w:ilvl w:val="0"/>
                <w:numId w:val="1"/>
              </w:numPr>
              <w:tabs>
                <w:tab w:val="clear" w:pos="1873"/>
              </w:tabs>
              <w:spacing w:after="0" w:line="240" w:lineRule="auto"/>
              <w:ind w:left="63" w:firstLine="116"/>
              <w:jc w:val="both"/>
              <w:rPr>
                <w:color w:val="000000"/>
                <w:sz w:val="20"/>
              </w:rPr>
            </w:pPr>
            <w:r>
              <w:rPr>
                <w:sz w:val="20"/>
              </w:rPr>
              <w:t>Ремонт существующих тепловых сетей с высоким износом.</w:t>
            </w:r>
          </w:p>
        </w:tc>
      </w:tr>
    </w:tbl>
    <w:p w:rsidR="001E01D3" w:rsidRDefault="001E01D3" w:rsidP="001E01D3">
      <w:pPr>
        <w:rPr>
          <w:lang w:eastAsia="ru-RU"/>
        </w:rPr>
        <w:sectPr w:rsidR="001E01D3" w:rsidSect="005E5F65">
          <w:pgSz w:w="11906" w:h="16838"/>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E01D3" w:rsidRDefault="001E01D3" w:rsidP="001E01D3">
      <w:pPr>
        <w:pStyle w:val="affe"/>
      </w:pPr>
      <w:bookmarkStart w:id="21" w:name="_Toc77079512"/>
      <w:bookmarkStart w:id="22" w:name="_Toc202190425"/>
      <w:r>
        <w:t xml:space="preserve">Общие сведения о </w:t>
      </w:r>
      <w:bookmarkEnd w:id="21"/>
      <w:r w:rsidR="00A40F33">
        <w:t>Синявинском городском</w:t>
      </w:r>
      <w:r w:rsidR="00432B8A">
        <w:t xml:space="preserve"> поселении</w:t>
      </w:r>
      <w:bookmarkEnd w:id="22"/>
    </w:p>
    <w:p w:rsidR="00A40F33" w:rsidRDefault="00A40F33" w:rsidP="00A40F33">
      <w:pPr>
        <w:pStyle w:val="23"/>
      </w:pPr>
      <w:r>
        <w:t>Полное официальное наименование муниципального образования - Синявинское городское поселение Кировского муниципального района Ленинградской области (далее - муниципальное образование, поселение).</w:t>
      </w:r>
    </w:p>
    <w:p w:rsidR="00A40F33" w:rsidRDefault="00A40F33" w:rsidP="00A40F33">
      <w:pPr>
        <w:pStyle w:val="23"/>
      </w:pPr>
      <w:r>
        <w:t>Сокращенное наименование муниципального образования - Синявинское городское поселение, Синявинское ГП.</w:t>
      </w:r>
    </w:p>
    <w:p w:rsidR="00A40F33" w:rsidRDefault="00A40F33" w:rsidP="00A40F33">
      <w:pPr>
        <w:pStyle w:val="23"/>
      </w:pPr>
      <w:r w:rsidRPr="00026E4F">
        <w:t>Границы Синявинского городского поселения установлены законом Ленинградской области от 15.06.2010 №32-оз «Об административно-территориальном устройстве Ленинградской области и порядке его изменения».</w:t>
      </w:r>
    </w:p>
    <w:p w:rsidR="00A40F33" w:rsidRDefault="00A40F33" w:rsidP="00A40F33">
      <w:pPr>
        <w:pStyle w:val="23"/>
      </w:pPr>
      <w:r w:rsidRPr="00026E4F">
        <w:rPr>
          <w:bCs/>
        </w:rPr>
        <w:t>В состав Синявинского городского поселения входит городской поселок Синявино</w:t>
      </w:r>
      <w:r>
        <w:rPr>
          <w:bCs/>
        </w:rPr>
        <w:t xml:space="preserve"> (административный центр).</w:t>
      </w:r>
    </w:p>
    <w:p w:rsidR="00A40F33" w:rsidRPr="00026E4F" w:rsidRDefault="00A40F33" w:rsidP="00A40F33">
      <w:pPr>
        <w:pStyle w:val="23"/>
      </w:pPr>
      <w:r w:rsidRPr="00E76209">
        <w:t>Синявино – поселок городского типа в Кировском районе Ленинградской области Российской Федерации. Территория городского поселения составляет 494,99 км2. Поселок расположен в центральной части области в 45 км к юго-востоку от Санкт-Петербурга и в 8 км от районного центра города Кировска. Находится рядом с Мурманским шоссе М18 в 9 км к юго-востоку от станции Петрокрепость.</w:t>
      </w:r>
    </w:p>
    <w:p w:rsidR="00432B8A" w:rsidRDefault="00A40F33" w:rsidP="00A40F33">
      <w:pPr>
        <w:pStyle w:val="23"/>
        <w:rPr>
          <w:lang w:eastAsia="ru-RU"/>
        </w:rPr>
      </w:pPr>
      <w:r>
        <w:rPr>
          <w:lang w:eastAsia="ru-RU"/>
        </w:rPr>
        <w:t xml:space="preserve">Границы </w:t>
      </w:r>
      <w:r>
        <w:t>Синявинского городского поселения</w:t>
      </w:r>
      <w:r>
        <w:rPr>
          <w:lang w:eastAsia="ru-RU"/>
        </w:rPr>
        <w:t xml:space="preserve"> указаны на рисунке ниже.</w:t>
      </w:r>
    </w:p>
    <w:p w:rsidR="00F02FF5" w:rsidRDefault="00F02FF5" w:rsidP="00A40F33">
      <w:pPr>
        <w:pStyle w:val="23"/>
        <w:rPr>
          <w:lang w:eastAsia="ru-RU"/>
        </w:rPr>
      </w:pPr>
    </w:p>
    <w:p w:rsidR="00432B8A" w:rsidRDefault="00A40F33" w:rsidP="00432B8A">
      <w:pPr>
        <w:pStyle w:val="23"/>
        <w:keepNext/>
        <w:ind w:firstLine="0"/>
        <w:jc w:val="center"/>
      </w:pPr>
      <w:r w:rsidRPr="00026E4F">
        <w:rPr>
          <w:noProof/>
          <w:lang w:eastAsia="ru-RU"/>
        </w:rPr>
        <w:drawing>
          <wp:inline distT="0" distB="0" distL="0" distR="0">
            <wp:extent cx="5951999" cy="531726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5955422" cy="5320321"/>
                    </a:xfrm>
                    <a:prstGeom prst="rect">
                      <a:avLst/>
                    </a:prstGeom>
                  </pic:spPr>
                </pic:pic>
              </a:graphicData>
            </a:graphic>
          </wp:inline>
        </w:drawing>
      </w:r>
    </w:p>
    <w:p w:rsidR="00432B8A" w:rsidRDefault="00432B8A" w:rsidP="00432B8A">
      <w:pPr>
        <w:pStyle w:val="ad"/>
        <w:jc w:val="both"/>
      </w:pPr>
      <w:r>
        <w:t xml:space="preserve">Рисунок </w:t>
      </w:r>
      <w:r w:rsidR="002B37F7">
        <w:rPr>
          <w:noProof/>
        </w:rPr>
        <w:fldChar w:fldCharType="begin"/>
      </w:r>
      <w:r>
        <w:rPr>
          <w:noProof/>
        </w:rPr>
        <w:instrText xml:space="preserve"> SEQ Рисунок \* ARABIC </w:instrText>
      </w:r>
      <w:r w:rsidR="002B37F7">
        <w:rPr>
          <w:noProof/>
        </w:rPr>
        <w:fldChar w:fldCharType="separate"/>
      </w:r>
      <w:r w:rsidR="009A78DB">
        <w:rPr>
          <w:noProof/>
        </w:rPr>
        <w:t>1</w:t>
      </w:r>
      <w:r w:rsidR="002B37F7">
        <w:rPr>
          <w:noProof/>
        </w:rPr>
        <w:fldChar w:fldCharType="end"/>
      </w:r>
      <w:r>
        <w:t xml:space="preserve">. Границы </w:t>
      </w:r>
      <w:r w:rsidR="00A40F33">
        <w:t>Синявинского городского</w:t>
      </w:r>
      <w:r>
        <w:t xml:space="preserve"> поселения</w:t>
      </w:r>
    </w:p>
    <w:p w:rsidR="00A40F33" w:rsidRDefault="00A40F33" w:rsidP="00432B8A">
      <w:pPr>
        <w:pStyle w:val="23"/>
        <w:rPr>
          <w:b/>
        </w:rPr>
      </w:pPr>
    </w:p>
    <w:p w:rsidR="00432B8A" w:rsidRPr="000A59EA" w:rsidRDefault="00432B8A" w:rsidP="00432B8A">
      <w:pPr>
        <w:pStyle w:val="23"/>
        <w:rPr>
          <w:b/>
        </w:rPr>
      </w:pPr>
      <w:r w:rsidRPr="000A59EA">
        <w:rPr>
          <w:b/>
        </w:rPr>
        <w:t>Климат</w:t>
      </w:r>
    </w:p>
    <w:p w:rsidR="00A40F33" w:rsidRDefault="00A40F33" w:rsidP="00A40F33">
      <w:pPr>
        <w:pStyle w:val="23"/>
      </w:pPr>
      <w:r>
        <w:t xml:space="preserve">Климат поселения умеренно холодный, переходный от морского к континентальному. Во все сезоны года преобладают юго-западные и западные ветры, несущие воздух атлантического происхождения. Вхождение атлантических воздушных масс сопровождаются обычно ветреной пасмурной погодой, относительно теплой — зимой и сравнительно прохладной — летом. </w:t>
      </w:r>
    </w:p>
    <w:p w:rsidR="00A40F33" w:rsidRDefault="00A40F33" w:rsidP="00A40F33">
      <w:pPr>
        <w:pStyle w:val="23"/>
      </w:pPr>
      <w:r>
        <w:t>Температурный режим. Средняя годовая температура воздуха составляет 4,7 ℃. Самыми холодными месяцами являются январь и февраль, среднемесячная их температура составляет минус 5,4 — минус 2,2 ℃. Абсолютный минимум температуры воздуха в районе работ составляет минус 44 ℃.</w:t>
      </w:r>
    </w:p>
    <w:p w:rsidR="00A40F33" w:rsidRDefault="00A40F33" w:rsidP="00A40F33">
      <w:pPr>
        <w:pStyle w:val="23"/>
      </w:pPr>
      <w:r>
        <w:t xml:space="preserve">Самым теплым месяцем на рассматриваемой территории является июль, со средней температурой воздуха около 17 ℃. Абсолютный максимум температуры воздуха составляет 34 ℃. </w:t>
      </w:r>
    </w:p>
    <w:p w:rsidR="00A40F33" w:rsidRDefault="00A40F33" w:rsidP="00A40F33">
      <w:pPr>
        <w:pStyle w:val="23"/>
      </w:pPr>
      <w:r>
        <w:t xml:space="preserve">Осадки. Рассматриваемая территория относится к зоне избыточного увлажнения. В среднем в год выпадает 580-650 мм осадков. Около 70% годовых осадков выпадает в теплый период года — с апреля по октябрь с максимумом в августе (76-89 мм). </w:t>
      </w:r>
    </w:p>
    <w:p w:rsidR="00A40F33" w:rsidRDefault="00A40F33" w:rsidP="00A40F33">
      <w:pPr>
        <w:pStyle w:val="23"/>
      </w:pPr>
      <w:r>
        <w:t>Устойчивый снежный покров образуется в среднем в первой декаде декабря и разрушается в первой декаде апреля. Наибольшая за зиму мощность снежного покрова может достигать 77 см.</w:t>
      </w:r>
    </w:p>
    <w:p w:rsidR="00A40F33" w:rsidRDefault="00A40F33" w:rsidP="00A40F33">
      <w:pPr>
        <w:pStyle w:val="23"/>
      </w:pPr>
      <w:r>
        <w:t xml:space="preserve">Нормативная толщина стенки гололеда для высоты 10 м над поверхностью земли, превышаемая 1 раз в 5 лет, составляет не менее 3 мм. </w:t>
      </w:r>
    </w:p>
    <w:p w:rsidR="00A40F33" w:rsidRDefault="00A40F33" w:rsidP="00A40F33">
      <w:pPr>
        <w:pStyle w:val="23"/>
      </w:pPr>
      <w:r>
        <w:t xml:space="preserve">Ветровой режим. На рассматриваемой территории в течение всего года преобладают ветры южного, юго-западного и западного направлений. Повторяемость этих направлений, как правило, превышает 50%. При этом наиболее часто они отмечаются в холодный период года. В летние месяцы повторяемость ветров юго-западной четверти несколько уменьшается, северо-восточной — увеличивается. </w:t>
      </w:r>
    </w:p>
    <w:p w:rsidR="00A40F33" w:rsidRPr="00C86ACA" w:rsidRDefault="00A40F33" w:rsidP="00A40F33">
      <w:pPr>
        <w:pStyle w:val="23"/>
      </w:pPr>
      <w:r>
        <w:t>Максимальные скорости ветра приходятся на октябрь-декабрь, наименьшие — июль-август.</w:t>
      </w:r>
    </w:p>
    <w:p w:rsidR="00A40F33" w:rsidRDefault="00A40F33" w:rsidP="00A40F33">
      <w:pPr>
        <w:pStyle w:val="23"/>
      </w:pPr>
    </w:p>
    <w:p w:rsidR="001E01D3" w:rsidRDefault="00A40F33" w:rsidP="00A40F33">
      <w:pPr>
        <w:pStyle w:val="23"/>
      </w:pPr>
      <w:r>
        <w:t>Численность населения Синявинского городского поселения на 2025 год составляет 4496 человек.</w:t>
      </w:r>
    </w:p>
    <w:p w:rsidR="001E01D3" w:rsidRDefault="001E01D3" w:rsidP="001E01D3">
      <w:pPr>
        <w:pStyle w:val="23"/>
        <w:sectPr w:rsidR="001E01D3" w:rsidSect="005E5F65">
          <w:pgSz w:w="11906" w:h="16838"/>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E01D3" w:rsidRDefault="001E01D3" w:rsidP="001E01D3">
      <w:pPr>
        <w:pStyle w:val="affe"/>
        <w:rPr>
          <w:rFonts w:eastAsia="Times New Roman"/>
        </w:rPr>
      </w:pPr>
      <w:bookmarkStart w:id="23" w:name="_Toc78296857"/>
      <w:bookmarkStart w:id="24" w:name="_Toc202190426"/>
      <w:r>
        <w:t xml:space="preserve">Раздел 1. </w:t>
      </w:r>
      <w:r>
        <w:rPr>
          <w:rFonts w:eastAsia="Times New Roman"/>
        </w:rPr>
        <w:t>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23"/>
      <w:bookmarkEnd w:id="24"/>
    </w:p>
    <w:p w:rsidR="001E01D3" w:rsidRPr="009003C7" w:rsidRDefault="001E01D3" w:rsidP="009003C7">
      <w:pPr>
        <w:pStyle w:val="affc"/>
      </w:pPr>
      <w:bookmarkStart w:id="25" w:name="_Toc78296858"/>
      <w:bookmarkStart w:id="26" w:name="_Toc202190427"/>
      <w:r w:rsidRPr="009003C7">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25"/>
      <w:bookmarkEnd w:id="26"/>
    </w:p>
    <w:p w:rsidR="00A40F33" w:rsidRPr="00FC7F0B" w:rsidRDefault="00A40F33" w:rsidP="00A40F33">
      <w:pPr>
        <w:pStyle w:val="1d"/>
      </w:pPr>
      <w:r w:rsidRPr="00FC7F0B">
        <w:t>Новое жилищное строительство в Синявинском городском поселении</w:t>
      </w:r>
      <w:r>
        <w:t xml:space="preserve"> </w:t>
      </w:r>
      <w:r w:rsidRPr="00FC7F0B">
        <w:t>предполагается:</w:t>
      </w:r>
    </w:p>
    <w:p w:rsidR="00A40F33" w:rsidRDefault="00A40F33" w:rsidP="00F02FF5">
      <w:pPr>
        <w:pStyle w:val="1d"/>
        <w:numPr>
          <w:ilvl w:val="0"/>
          <w:numId w:val="18"/>
        </w:numPr>
        <w:tabs>
          <w:tab w:val="left" w:pos="993"/>
        </w:tabs>
        <w:ind w:left="0" w:firstLine="709"/>
      </w:pPr>
      <w:r w:rsidRPr="00FC7F0B">
        <w:t xml:space="preserve">в северной части и западной части населенного пункта в сложившихся его границах </w:t>
      </w:r>
      <w:r>
        <w:t>на землях населенного пункта</w:t>
      </w:r>
      <w:r w:rsidR="00235642">
        <w:t xml:space="preserve"> (территория 1)</w:t>
      </w:r>
      <w:r>
        <w:t>;</w:t>
      </w:r>
    </w:p>
    <w:p w:rsidR="00A40F33" w:rsidRPr="00FC7F0B" w:rsidRDefault="00A40F33" w:rsidP="00F02FF5">
      <w:pPr>
        <w:pStyle w:val="1d"/>
        <w:numPr>
          <w:ilvl w:val="0"/>
          <w:numId w:val="18"/>
        </w:numPr>
        <w:tabs>
          <w:tab w:val="left" w:pos="993"/>
        </w:tabs>
        <w:ind w:left="0" w:firstLine="709"/>
      </w:pPr>
      <w:r w:rsidRPr="00FC7F0B">
        <w:t>с западной стороны от сложившейся застройки населенного пункта</w:t>
      </w:r>
      <w:r w:rsidR="00235642">
        <w:t xml:space="preserve"> (территория 2)</w:t>
      </w:r>
      <w:r w:rsidRPr="00FC7F0B">
        <w:t>.</w:t>
      </w:r>
    </w:p>
    <w:p w:rsidR="00A40F33" w:rsidRPr="00FC7F0B" w:rsidRDefault="00235642" w:rsidP="00A40F33">
      <w:pPr>
        <w:pStyle w:val="1d"/>
      </w:pPr>
      <w:r>
        <w:t>С западной стороны</w:t>
      </w:r>
      <w:r w:rsidR="00A40F33" w:rsidRPr="00FC7F0B">
        <w:t xml:space="preserve"> существующая и перспективная застройки организованы только индивидуальными жилыми домами коттеджного типа с малой удельной тепловой нагрузкой. Централизация объектов такого типа является не целесообразной ввиду сопоставимости тепловых потерь на передачу тепловой мощности и самой тепловой нагрузкой объектов.</w:t>
      </w:r>
    </w:p>
    <w:p w:rsidR="00A40F33" w:rsidRPr="00FC7F0B" w:rsidRDefault="00A40F33" w:rsidP="00A40F33">
      <w:pPr>
        <w:pStyle w:val="1d"/>
      </w:pPr>
      <w:r w:rsidRPr="00FC7F0B">
        <w:t>Отопление индивидуальных домов будет осуществляться от собственных источников тепла.</w:t>
      </w:r>
    </w:p>
    <w:p w:rsidR="00F02FF5" w:rsidRDefault="00F02FF5" w:rsidP="00F02FF5">
      <w:pPr>
        <w:pStyle w:val="1d"/>
      </w:pPr>
      <w:r w:rsidRPr="004028FA">
        <w:t>На расчетный срок общая тепловая мощность потребителей г.п. Синявино</w:t>
      </w:r>
      <w:r>
        <w:t>:</w:t>
      </w:r>
    </w:p>
    <w:p w:rsidR="00F02FF5" w:rsidRDefault="00F02FF5" w:rsidP="00F02FF5">
      <w:pPr>
        <w:pStyle w:val="1d"/>
        <w:numPr>
          <w:ilvl w:val="0"/>
          <w:numId w:val="19"/>
        </w:numPr>
        <w:tabs>
          <w:tab w:val="left" w:pos="993"/>
        </w:tabs>
        <w:ind w:left="0" w:firstLine="709"/>
      </w:pPr>
      <w:r w:rsidRPr="004028FA">
        <w:t>террито</w:t>
      </w:r>
      <w:r w:rsidR="00235642">
        <w:t>рия 1</w:t>
      </w:r>
      <w:r>
        <w:t xml:space="preserve"> составит 11,33 Гкал/час;</w:t>
      </w:r>
    </w:p>
    <w:p w:rsidR="00F02FF5" w:rsidRDefault="00235642" w:rsidP="00F02FF5">
      <w:pPr>
        <w:pStyle w:val="1d"/>
        <w:numPr>
          <w:ilvl w:val="0"/>
          <w:numId w:val="19"/>
        </w:numPr>
        <w:tabs>
          <w:tab w:val="left" w:pos="993"/>
        </w:tabs>
        <w:ind w:left="0" w:firstLine="709"/>
      </w:pPr>
      <w:r>
        <w:t>территория 2 составит</w:t>
      </w:r>
      <w:r w:rsidR="00F02FF5">
        <w:t xml:space="preserve"> 2,514 Гкал/час.</w:t>
      </w:r>
    </w:p>
    <w:p w:rsidR="00DC3612" w:rsidRPr="00DC3612" w:rsidRDefault="00A40F33" w:rsidP="00F02FF5">
      <w:pPr>
        <w:pStyle w:val="1d"/>
      </w:pPr>
      <w:r w:rsidRPr="004028FA">
        <w:t>В ближайшие годы планируется ввод новых жилых площадей, в том числе и для посемейного расселения населения с предоставлением каждому члену семьи жилую площадь в соответствии с нормативно- правовыми актами органов местного самоуправления.</w:t>
      </w:r>
    </w:p>
    <w:p w:rsidR="00A135DD" w:rsidRDefault="00A135DD" w:rsidP="003D15C9">
      <w:pPr>
        <w:spacing w:after="0"/>
        <w:ind w:firstLine="709"/>
        <w:jc w:val="both"/>
        <w:rPr>
          <w:sz w:val="24"/>
        </w:rPr>
      </w:pPr>
    </w:p>
    <w:p w:rsidR="005E5F65" w:rsidRDefault="005E5F65" w:rsidP="005E5F65">
      <w:pPr>
        <w:pStyle w:val="ad"/>
        <w:keepNext/>
      </w:pPr>
      <w:r>
        <w:t xml:space="preserve">Таблица </w:t>
      </w:r>
      <w:fldSimple w:instr=" SEQ Таблица \* ARABIC ">
        <w:r w:rsidR="009A78DB">
          <w:rPr>
            <w:noProof/>
          </w:rPr>
          <w:t>1</w:t>
        </w:r>
      </w:fldSimple>
      <w:r>
        <w:t xml:space="preserve"> Перспективный прирост нагрузки в г.п. Синявино</w:t>
      </w:r>
    </w:p>
    <w:tbl>
      <w:tblPr>
        <w:tblW w:w="5000" w:type="pct"/>
        <w:tblLook w:val="04A0"/>
      </w:tblPr>
      <w:tblGrid>
        <w:gridCol w:w="2216"/>
        <w:gridCol w:w="1317"/>
        <w:gridCol w:w="1989"/>
        <w:gridCol w:w="1853"/>
        <w:gridCol w:w="1190"/>
        <w:gridCol w:w="1462"/>
        <w:gridCol w:w="1305"/>
        <w:gridCol w:w="970"/>
        <w:gridCol w:w="886"/>
        <w:gridCol w:w="986"/>
        <w:gridCol w:w="895"/>
      </w:tblGrid>
      <w:tr w:rsidR="00764D30" w:rsidRPr="00346AD4" w:rsidTr="005E5F65">
        <w:trPr>
          <w:trHeight w:val="20"/>
          <w:tblHeader/>
        </w:trPr>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Наименование </w:t>
            </w:r>
          </w:p>
        </w:tc>
        <w:tc>
          <w:tcPr>
            <w:tcW w:w="4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Количество зданий </w:t>
            </w:r>
          </w:p>
        </w:tc>
        <w:tc>
          <w:tcPr>
            <w:tcW w:w="6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Общая площадь, м</w:t>
            </w:r>
            <w:r w:rsidRPr="00346AD4">
              <w:rPr>
                <w:vertAlign w:val="superscript"/>
              </w:rPr>
              <w:t>2</w:t>
            </w:r>
          </w:p>
        </w:tc>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Строительный объем, м</w:t>
            </w:r>
            <w:r w:rsidRPr="00346AD4">
              <w:rPr>
                <w:vertAlign w:val="superscript"/>
              </w:rPr>
              <w:t>3</w:t>
            </w:r>
          </w:p>
        </w:tc>
        <w:tc>
          <w:tcPr>
            <w:tcW w:w="1635" w:type="pct"/>
            <w:gridSpan w:val="4"/>
            <w:tcBorders>
              <w:top w:val="single" w:sz="4" w:space="0" w:color="auto"/>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Нагрузка на, Гкал/час </w:t>
            </w:r>
          </w:p>
        </w:tc>
        <w:tc>
          <w:tcPr>
            <w:tcW w:w="918" w:type="pct"/>
            <w:gridSpan w:val="3"/>
            <w:tcBorders>
              <w:top w:val="single" w:sz="4" w:space="0" w:color="auto"/>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Расход газа на, м /ч </w:t>
            </w:r>
          </w:p>
        </w:tc>
      </w:tr>
      <w:tr w:rsidR="00764D30" w:rsidRPr="00346AD4" w:rsidTr="005E5F65">
        <w:trPr>
          <w:trHeight w:val="20"/>
          <w:tblHeader/>
        </w:trPr>
        <w:tc>
          <w:tcPr>
            <w:tcW w:w="7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p>
        </w:tc>
        <w:tc>
          <w:tcPr>
            <w:tcW w:w="4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p>
        </w:tc>
        <w:tc>
          <w:tcPr>
            <w:tcW w:w="6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p>
        </w:tc>
        <w:tc>
          <w:tcPr>
            <w:tcW w:w="61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ГВС </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t>Вентил</w:t>
            </w:r>
            <w:r w:rsidRPr="00346AD4">
              <w:t xml:space="preserve">яция </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Отопление </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Общая </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Тепло </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Пищепр и гот. </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Общий </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Первая очередь 2031</w:t>
            </w:r>
            <w:r>
              <w:t xml:space="preserve"> </w:t>
            </w:r>
            <w:r w:rsidRPr="00346AD4">
              <w:t>г.</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764D30" w:rsidRPr="00346AD4" w:rsidRDefault="00764D30" w:rsidP="00F02FF5">
            <w:pPr>
              <w:pStyle w:val="afffa"/>
              <w:jc w:val="center"/>
            </w:pPr>
            <w:r w:rsidRPr="00346AD4">
              <w:t>г.п. Синявино</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Застройка индивидуальными жилыми домами коттеджного типа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3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2400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0,007</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0,049</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0,056</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8,4</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12,1</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20,5</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4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2400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0,007</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0,049</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0,056</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8,4</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12,1</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20,5</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квартал № 5</w:t>
            </w:r>
          </w:p>
          <w:p w:rsidR="00764D30" w:rsidRPr="00346AD4" w:rsidRDefault="00764D30" w:rsidP="00F02FF5">
            <w:pPr>
              <w:pStyle w:val="afffa"/>
            </w:pPr>
            <w:r w:rsidRPr="00346AD4">
              <w:t xml:space="preserve"> (часть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2400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0,007</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0,049</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0,056</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8,4</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12,1</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20,5</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6 </w:t>
            </w:r>
          </w:p>
          <w:p w:rsidR="00764D30" w:rsidRPr="00346AD4" w:rsidRDefault="00764D30" w:rsidP="00F02FF5">
            <w:pPr>
              <w:pStyle w:val="afffa"/>
            </w:pPr>
            <w:r w:rsidRPr="00346AD4">
              <w:t xml:space="preserve">(часть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0,003</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0,018</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0,021</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3,2</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9,2</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7 </w:t>
            </w:r>
          </w:p>
          <w:p w:rsidR="00764D30" w:rsidRPr="00346AD4" w:rsidRDefault="00764D30" w:rsidP="00F02FF5">
            <w:pPr>
              <w:pStyle w:val="afffa"/>
            </w:pPr>
            <w:r w:rsidRPr="00346AD4">
              <w:t xml:space="preserve">(часть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0,003</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0,018</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0,021</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3,2</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9,2</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Застройка жилой застройки средней этажности (5 эт.)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5 </w:t>
            </w:r>
          </w:p>
          <w:p w:rsidR="00764D30" w:rsidRPr="00346AD4" w:rsidRDefault="00764D30" w:rsidP="00F02FF5">
            <w:pPr>
              <w:pStyle w:val="afffa"/>
            </w:pPr>
            <w:r w:rsidRPr="00346AD4">
              <w:t xml:space="preserve">(часть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16575</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49725</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0,152</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1,011</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1,163</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174,5</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98,6</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273,1</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итого по гп. Синявино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0,179</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1,194</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1,373</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353</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расчетный срок 2037 г.</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764D30" w:rsidRPr="00346AD4" w:rsidRDefault="00764D30" w:rsidP="00F02FF5">
            <w:pPr>
              <w:pStyle w:val="afffa"/>
              <w:jc w:val="center"/>
            </w:pPr>
            <w:r w:rsidRPr="00346AD4">
              <w:t>г.п. Синявино</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w:t>
            </w:r>
          </w:p>
        </w:tc>
        <w:tc>
          <w:tcPr>
            <w:tcW w:w="4265" w:type="pct"/>
            <w:gridSpan w:val="10"/>
            <w:tcBorders>
              <w:top w:val="single" w:sz="4" w:space="0" w:color="auto"/>
              <w:left w:val="nil"/>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Застройка индивидуальными жилыми домами коттеджного типа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1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1800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0,005</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0,037</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0,042</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6,3</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9,9</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16,2</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764D30" w:rsidRPr="00346AD4" w:rsidRDefault="00764D30" w:rsidP="00F02FF5">
            <w:pPr>
              <w:pStyle w:val="afffa"/>
            </w:pPr>
            <w:r w:rsidRPr="00346AD4">
              <w:t xml:space="preserve"> Застройка малоэтажными жилыми домами (2 эт.)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1 (часть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4</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4000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12000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0,037</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0,0244</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0,0614</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42,1</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31,2</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73,3</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764D30" w:rsidRPr="00346AD4" w:rsidRDefault="00764D30" w:rsidP="00F02FF5">
            <w:pPr>
              <w:pStyle w:val="afffa"/>
            </w:pPr>
            <w:r w:rsidRPr="00346AD4">
              <w:t xml:space="preserve"> Застройка многоквартирными среднеэтажными домами (5 эт.)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1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33150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99450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0,303</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2,023</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2,326</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348,9</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182,1</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531</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2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33150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99450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0,303</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2,023</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2,326</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348,9</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182,1</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531</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итого по г.п Синявино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0,648</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4,1074</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4,7554</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1151, 5</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Перспектива 2045</w:t>
            </w:r>
            <w:r>
              <w:t xml:space="preserve"> </w:t>
            </w:r>
            <w:r w:rsidRPr="00346AD4">
              <w:t>г.</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764D30" w:rsidRPr="00346AD4" w:rsidRDefault="00764D30" w:rsidP="00F02FF5">
            <w:pPr>
              <w:pStyle w:val="afffa"/>
              <w:jc w:val="center"/>
            </w:pPr>
            <w:r w:rsidRPr="00346AD4">
              <w:t>г.п. Синявино</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Застройка индивидуальными жилыми домами коттеджного типа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2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600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1800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0,005</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0,037</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0,042</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6,3</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9,9</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16,2</w:t>
            </w:r>
          </w:p>
        </w:tc>
      </w:tr>
      <w:tr w:rsidR="00764D30" w:rsidRPr="00346AD4" w:rsidTr="005E5F65">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t>Застройка</w:t>
            </w:r>
            <w:r w:rsidRPr="00346AD4">
              <w:t xml:space="preserve"> многоквартирными среднеэтажными домами (5 эт.) </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квартал № 4(часть квартала)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w:t>
            </w: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11050</w:t>
            </w: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33150</w:t>
            </w: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0,101</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w:t>
            </w: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0,674</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0,775</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116,3</w:t>
            </w: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72,6</w:t>
            </w: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188,9</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 xml:space="preserve">итого по гп. Синявино  </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0,106</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0,711</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0,817</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205,1</w:t>
            </w:r>
          </w:p>
        </w:tc>
      </w:tr>
      <w:tr w:rsidR="00764D30" w:rsidRPr="00346AD4" w:rsidTr="005E5F65">
        <w:trPr>
          <w:trHeight w:val="20"/>
        </w:trPr>
        <w:tc>
          <w:tcPr>
            <w:tcW w:w="735" w:type="pct"/>
            <w:tcBorders>
              <w:top w:val="nil"/>
              <w:left w:val="single" w:sz="4" w:space="0" w:color="auto"/>
              <w:bottom w:val="single" w:sz="4" w:space="0" w:color="auto"/>
              <w:right w:val="single" w:sz="4" w:space="0" w:color="auto"/>
            </w:tcBorders>
            <w:shd w:val="clear" w:color="auto" w:fill="auto"/>
            <w:vAlign w:val="center"/>
            <w:hideMark/>
          </w:tcPr>
          <w:p w:rsidR="00764D30" w:rsidRPr="00346AD4" w:rsidRDefault="00764D30" w:rsidP="00F02FF5">
            <w:pPr>
              <w:pStyle w:val="afffa"/>
            </w:pPr>
            <w:r w:rsidRPr="00346AD4">
              <w:t>Всего по г.п. Синявино</w:t>
            </w:r>
          </w:p>
        </w:tc>
        <w:tc>
          <w:tcPr>
            <w:tcW w:w="43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60"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61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9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0,933</w:t>
            </w:r>
          </w:p>
        </w:tc>
        <w:tc>
          <w:tcPr>
            <w:tcW w:w="485"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433"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6,012</w:t>
            </w:r>
          </w:p>
        </w:tc>
        <w:tc>
          <w:tcPr>
            <w:tcW w:w="322"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r w:rsidRPr="00346AD4">
              <w:t>6,945</w:t>
            </w:r>
          </w:p>
        </w:tc>
        <w:tc>
          <w:tcPr>
            <w:tcW w:w="294"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32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c>
          <w:tcPr>
            <w:tcW w:w="297" w:type="pct"/>
            <w:tcBorders>
              <w:top w:val="nil"/>
              <w:left w:val="nil"/>
              <w:bottom w:val="single" w:sz="4" w:space="0" w:color="auto"/>
              <w:right w:val="single" w:sz="4" w:space="0" w:color="auto"/>
            </w:tcBorders>
            <w:shd w:val="clear" w:color="auto" w:fill="auto"/>
            <w:vAlign w:val="center"/>
            <w:hideMark/>
          </w:tcPr>
          <w:p w:rsidR="00764D30" w:rsidRPr="00346AD4" w:rsidRDefault="00764D30" w:rsidP="00F02FF5">
            <w:pPr>
              <w:pStyle w:val="afffa"/>
              <w:jc w:val="center"/>
            </w:pPr>
          </w:p>
        </w:tc>
      </w:tr>
    </w:tbl>
    <w:p w:rsidR="00764D30" w:rsidRDefault="00764D30" w:rsidP="003D15C9">
      <w:pPr>
        <w:spacing w:after="0"/>
        <w:ind w:firstLine="709"/>
        <w:jc w:val="both"/>
        <w:rPr>
          <w:sz w:val="24"/>
        </w:rPr>
      </w:pPr>
    </w:p>
    <w:p w:rsidR="00D13F8E" w:rsidRDefault="00D13F8E" w:rsidP="00D13F8E">
      <w:pPr>
        <w:pStyle w:val="affc"/>
        <w:spacing w:before="0"/>
      </w:pPr>
      <w:bookmarkStart w:id="27" w:name="_Toc78296859"/>
      <w:bookmarkStart w:id="28" w:name="_Toc202190428"/>
      <w: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bookmarkEnd w:id="27"/>
      <w:bookmarkEnd w:id="28"/>
    </w:p>
    <w:p w:rsidR="00D13F8E" w:rsidRDefault="00312F12" w:rsidP="003D15C9">
      <w:pPr>
        <w:spacing w:after="0"/>
        <w:ind w:firstLine="709"/>
        <w:jc w:val="both"/>
        <w:rPr>
          <w:sz w:val="24"/>
        </w:rPr>
      </w:pPr>
      <w:r>
        <w:rPr>
          <w:sz w:val="24"/>
        </w:rPr>
        <w:t xml:space="preserve">В таблице </w:t>
      </w:r>
      <w:r w:rsidR="005E5F65">
        <w:rPr>
          <w:sz w:val="24"/>
        </w:rPr>
        <w:t>выше</w:t>
      </w:r>
      <w:r>
        <w:rPr>
          <w:sz w:val="24"/>
        </w:rPr>
        <w:t xml:space="preserve"> представлены существующие и перспективные объёмы потребления тепловой энергии (мощности) от централизованн</w:t>
      </w:r>
      <w:r w:rsidR="00F02FF5">
        <w:rPr>
          <w:sz w:val="24"/>
        </w:rPr>
        <w:t>ого</w:t>
      </w:r>
      <w:r>
        <w:rPr>
          <w:sz w:val="24"/>
        </w:rPr>
        <w:t xml:space="preserve"> источник</w:t>
      </w:r>
      <w:r w:rsidR="00F02FF5">
        <w:rPr>
          <w:sz w:val="24"/>
        </w:rPr>
        <w:t>а</w:t>
      </w:r>
      <w:r>
        <w:rPr>
          <w:sz w:val="24"/>
        </w:rPr>
        <w:t xml:space="preserve"> тепловой энергии.</w:t>
      </w:r>
    </w:p>
    <w:p w:rsidR="00312F12" w:rsidRDefault="00312F12" w:rsidP="003D15C9">
      <w:pPr>
        <w:spacing w:after="0"/>
        <w:ind w:firstLine="709"/>
        <w:jc w:val="both"/>
        <w:rPr>
          <w:sz w:val="24"/>
        </w:rPr>
        <w:sectPr w:rsidR="00312F12" w:rsidSect="005E5F65">
          <w:pgSz w:w="16838" w:h="11906" w:orient="landscape"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2F12" w:rsidRDefault="00312F12" w:rsidP="00312F12">
      <w:pPr>
        <w:pStyle w:val="affc"/>
      </w:pPr>
      <w:bookmarkStart w:id="29" w:name="_Toc78296860"/>
      <w:bookmarkStart w:id="30" w:name="_Toc202190429"/>
      <w:r>
        <w:t>в)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bookmarkEnd w:id="29"/>
      <w:bookmarkEnd w:id="30"/>
    </w:p>
    <w:p w:rsidR="00312F12" w:rsidRPr="00D87F63" w:rsidRDefault="00312F12" w:rsidP="00312F12">
      <w:pPr>
        <w:pStyle w:val="11"/>
        <w:rPr>
          <w:szCs w:val="24"/>
        </w:rPr>
      </w:pPr>
      <w:r>
        <w:rPr>
          <w:szCs w:val="24"/>
        </w:rPr>
        <w:t>П</w:t>
      </w:r>
      <w:r w:rsidRPr="00D87F63">
        <w:rPr>
          <w:szCs w:val="24"/>
        </w:rPr>
        <w:t>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ГВС производственных 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312F12" w:rsidRDefault="00312F12" w:rsidP="00312F12">
      <w:pPr>
        <w:pStyle w:val="affc"/>
      </w:pPr>
      <w:bookmarkStart w:id="31" w:name="_Toc78296861"/>
      <w:bookmarkStart w:id="32" w:name="_Toc202190430"/>
      <w:r>
        <w:t>г)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31"/>
      <w:bookmarkEnd w:id="32"/>
    </w:p>
    <w:p w:rsidR="00A135DD" w:rsidRDefault="00A135DD" w:rsidP="00A135DD">
      <w:pPr>
        <w:pStyle w:val="1d"/>
      </w:pPr>
      <w:r>
        <w:t>Тепловые нагрузки жилой и общественной застройки определены по укрупненным показателям расхода тепла на 1</w:t>
      </w:r>
      <w:r w:rsidR="00F02FF5">
        <w:t xml:space="preserve"> </w:t>
      </w:r>
      <w:r>
        <w:t>м2 общей площади, исходя из численности населения и величины общей площади жилых зданий по срокам проектирования.</w:t>
      </w:r>
    </w:p>
    <w:p w:rsidR="00A135DD" w:rsidRDefault="00A135DD" w:rsidP="00A135DD">
      <w:pPr>
        <w:pStyle w:val="1d"/>
      </w:pPr>
      <w:r>
        <w:t>Централизованным теплоснабжением намечается обеспечить весь многоэтажный и малоэтажный жилой и общественный фонд, исключая индивидуальную малоэтажную застройку, в зоне действия магистральных тепловых сетей. Индивидуальная малоэтажная застройка будет снабжаться теплом от индивидуальных источников тепла.</w:t>
      </w:r>
    </w:p>
    <w:p w:rsidR="00A135DD" w:rsidRDefault="00A135DD" w:rsidP="00A135DD">
      <w:pPr>
        <w:pStyle w:val="1d"/>
      </w:pPr>
      <w:r>
        <w:t>Укрупненные показатели расхода тепла приняты:</w:t>
      </w:r>
    </w:p>
    <w:p w:rsidR="00A135DD" w:rsidRPr="00CF3A2A" w:rsidRDefault="00A135DD" w:rsidP="00A135DD">
      <w:pPr>
        <w:pStyle w:val="1d"/>
      </w:pPr>
      <w:r w:rsidRPr="00CF3A2A">
        <w:t>укрупненный показатель среднечасового расхода тепла на горячее водоснабжение средне, и многоэтажной - 376 Вт/чел;</w:t>
      </w:r>
    </w:p>
    <w:p w:rsidR="00A135DD" w:rsidRPr="00CF3A2A" w:rsidRDefault="00A135DD" w:rsidP="00A135DD">
      <w:pPr>
        <w:pStyle w:val="1d"/>
      </w:pPr>
      <w:r w:rsidRPr="00CF3A2A">
        <w:t>укрупненные показатели максимального теплового потока на отопление жилых зданий на 1 м² общей площади (qo, Вт);</w:t>
      </w:r>
    </w:p>
    <w:p w:rsidR="00A135DD" w:rsidRPr="00CF3A2A" w:rsidRDefault="00A135DD" w:rsidP="00A135DD">
      <w:pPr>
        <w:pStyle w:val="1d"/>
      </w:pPr>
      <w:r w:rsidRPr="00CF3A2A">
        <w:t xml:space="preserve">коэффициент, учитывающей тепловой поток на вентиляцию общественных зданий, принят: </w:t>
      </w:r>
    </w:p>
    <w:p w:rsidR="00A135DD" w:rsidRDefault="00A135DD" w:rsidP="00A135DD">
      <w:pPr>
        <w:pStyle w:val="1d"/>
      </w:pPr>
      <w:r w:rsidRPr="00CF3A2A">
        <w:t>1) для существующих зданий – 0,4 от</w:t>
      </w:r>
      <w:r>
        <w:t xml:space="preserve"> отопления общественных зданий;</w:t>
      </w:r>
    </w:p>
    <w:p w:rsidR="00312F12" w:rsidRDefault="00A135DD" w:rsidP="00A135DD">
      <w:pPr>
        <w:pStyle w:val="1d"/>
      </w:pPr>
      <w:r w:rsidRPr="00CF3A2A">
        <w:t>2) для новых зданий – 0,6.</w:t>
      </w:r>
    </w:p>
    <w:p w:rsidR="00312F12" w:rsidRDefault="00312F12" w:rsidP="003D15C9">
      <w:pPr>
        <w:spacing w:after="0"/>
        <w:ind w:firstLine="709"/>
        <w:jc w:val="both"/>
        <w:rPr>
          <w:sz w:val="24"/>
        </w:rPr>
      </w:pPr>
    </w:p>
    <w:p w:rsidR="00437D24" w:rsidRDefault="00437D24" w:rsidP="00437D24">
      <w:pPr>
        <w:pStyle w:val="1d"/>
      </w:pPr>
    </w:p>
    <w:p w:rsidR="00437D24" w:rsidRDefault="00437D24" w:rsidP="003D15C9">
      <w:pPr>
        <w:spacing w:after="0"/>
        <w:ind w:firstLine="709"/>
        <w:jc w:val="both"/>
        <w:rPr>
          <w:sz w:val="24"/>
        </w:rPr>
        <w:sectPr w:rsidR="00437D2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2F12" w:rsidRDefault="00312F12" w:rsidP="00312F12">
      <w:pPr>
        <w:pStyle w:val="affe"/>
      </w:pPr>
      <w:bookmarkStart w:id="33" w:name="_Toc78296862"/>
      <w:bookmarkStart w:id="34" w:name="_Toc202190431"/>
      <w:r>
        <w:t>Раздел 2. Существующие и перспективные балансы тепловой мощности источников тепловой энергии и тепловой нагрузки потребителей</w:t>
      </w:r>
      <w:bookmarkEnd w:id="33"/>
      <w:bookmarkEnd w:id="34"/>
    </w:p>
    <w:p w:rsidR="00312F12" w:rsidRDefault="00312F12" w:rsidP="00312F12">
      <w:pPr>
        <w:pStyle w:val="affc"/>
      </w:pPr>
      <w:bookmarkStart w:id="35" w:name="_Toc78296863"/>
      <w:bookmarkStart w:id="36" w:name="_Toc202190432"/>
      <w:r>
        <w:t>а) описание существующих и перспективных зон действия систем теплоснабжения и источников тепловой энергии</w:t>
      </w:r>
      <w:bookmarkEnd w:id="35"/>
      <w:bookmarkEnd w:id="36"/>
    </w:p>
    <w:p w:rsidR="005E5F65" w:rsidRDefault="00F02FF5" w:rsidP="005E5F65">
      <w:pPr>
        <w:spacing w:after="0" w:line="240" w:lineRule="auto"/>
        <w:ind w:firstLine="709"/>
        <w:jc w:val="both"/>
        <w:rPr>
          <w:sz w:val="24"/>
          <w:szCs w:val="28"/>
        </w:rPr>
      </w:pPr>
      <w:r>
        <w:rPr>
          <w:sz w:val="24"/>
          <w:szCs w:val="28"/>
        </w:rPr>
        <w:t>На территории Синявинского городского</w:t>
      </w:r>
      <w:r w:rsidRPr="00660C94">
        <w:rPr>
          <w:sz w:val="24"/>
          <w:szCs w:val="28"/>
        </w:rPr>
        <w:t xml:space="preserve"> поселения</w:t>
      </w:r>
      <w:r>
        <w:rPr>
          <w:sz w:val="24"/>
          <w:szCs w:val="28"/>
        </w:rPr>
        <w:t>, расположен единственный источник тепловой энергии централизованной системы теплоснабжения и представлен в таблице ниже.</w:t>
      </w:r>
    </w:p>
    <w:p w:rsidR="005E5F65" w:rsidRDefault="005E5F65" w:rsidP="005E5F65">
      <w:pPr>
        <w:spacing w:after="0" w:line="240" w:lineRule="auto"/>
        <w:ind w:firstLine="709"/>
        <w:jc w:val="both"/>
        <w:rPr>
          <w:sz w:val="24"/>
          <w:szCs w:val="28"/>
        </w:rPr>
      </w:pPr>
    </w:p>
    <w:p w:rsidR="005E5F65" w:rsidRPr="00B318BF" w:rsidRDefault="005E5F65" w:rsidP="005E5F65">
      <w:pPr>
        <w:pStyle w:val="ad"/>
        <w:keepNext/>
      </w:pPr>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2</w:t>
      </w:r>
      <w:r w:rsidR="002B37F7">
        <w:rPr>
          <w:noProof/>
        </w:rPr>
        <w:fldChar w:fldCharType="end"/>
      </w:r>
      <w:r>
        <w:t xml:space="preserve">. </w:t>
      </w:r>
      <w:r w:rsidR="00F02FF5">
        <w:t>Источник тепловой энергии на территории Синявинского городского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79"/>
        <w:gridCol w:w="2054"/>
        <w:gridCol w:w="4109"/>
        <w:gridCol w:w="2989"/>
      </w:tblGrid>
      <w:tr w:rsidR="005E5F65" w:rsidRPr="009804A8" w:rsidTr="00F02FF5">
        <w:trPr>
          <w:trHeight w:val="20"/>
        </w:trPr>
        <w:tc>
          <w:tcPr>
            <w:tcW w:w="392" w:type="pct"/>
            <w:shd w:val="clear" w:color="auto" w:fill="auto"/>
            <w:vAlign w:val="center"/>
            <w:hideMark/>
          </w:tcPr>
          <w:p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 п/п</w:t>
            </w:r>
          </w:p>
        </w:tc>
        <w:tc>
          <w:tcPr>
            <w:tcW w:w="1034" w:type="pct"/>
            <w:shd w:val="clear" w:color="auto" w:fill="auto"/>
            <w:vAlign w:val="center"/>
            <w:hideMark/>
          </w:tcPr>
          <w:p w:rsidR="005E5F65" w:rsidRPr="009804A8" w:rsidRDefault="005E5F65" w:rsidP="00F02FF5">
            <w:pPr>
              <w:spacing w:after="0" w:line="240" w:lineRule="auto"/>
              <w:jc w:val="center"/>
              <w:rPr>
                <w:color w:val="000000"/>
                <w:sz w:val="20"/>
                <w:szCs w:val="20"/>
                <w:lang w:eastAsia="ru-RU"/>
              </w:rPr>
            </w:pPr>
            <w:r w:rsidRPr="009804A8">
              <w:rPr>
                <w:color w:val="000000"/>
                <w:sz w:val="20"/>
                <w:szCs w:val="20"/>
                <w:lang w:eastAsia="ru-RU"/>
              </w:rPr>
              <w:t>Адрес/Населенный пункт</w:t>
            </w:r>
          </w:p>
        </w:tc>
        <w:tc>
          <w:tcPr>
            <w:tcW w:w="2069" w:type="pct"/>
            <w:shd w:val="clear" w:color="auto" w:fill="auto"/>
            <w:vAlign w:val="center"/>
            <w:hideMark/>
          </w:tcPr>
          <w:p w:rsidR="005E5F65" w:rsidRPr="009804A8" w:rsidRDefault="005E5F65" w:rsidP="00F02FF5">
            <w:pPr>
              <w:spacing w:after="0" w:line="240" w:lineRule="auto"/>
              <w:jc w:val="center"/>
              <w:rPr>
                <w:color w:val="000000"/>
                <w:sz w:val="20"/>
                <w:szCs w:val="20"/>
                <w:lang w:eastAsia="ru-RU"/>
              </w:rPr>
            </w:pPr>
            <w:r w:rsidRPr="009804A8">
              <w:rPr>
                <w:color w:val="000000"/>
                <w:sz w:val="20"/>
                <w:szCs w:val="20"/>
                <w:lang w:eastAsia="ru-RU"/>
              </w:rPr>
              <w:t>Собственник котельной</w:t>
            </w:r>
          </w:p>
        </w:tc>
        <w:tc>
          <w:tcPr>
            <w:tcW w:w="1505" w:type="pct"/>
            <w:shd w:val="clear" w:color="auto" w:fill="auto"/>
            <w:vAlign w:val="center"/>
            <w:hideMark/>
          </w:tcPr>
          <w:p w:rsidR="005E5F65" w:rsidRPr="009804A8" w:rsidRDefault="005E5F65" w:rsidP="00F02FF5">
            <w:pPr>
              <w:spacing w:after="0" w:line="240" w:lineRule="auto"/>
              <w:jc w:val="center"/>
              <w:rPr>
                <w:color w:val="000000"/>
                <w:sz w:val="20"/>
                <w:szCs w:val="20"/>
                <w:lang w:eastAsia="ru-RU"/>
              </w:rPr>
            </w:pPr>
            <w:r w:rsidRPr="009804A8">
              <w:rPr>
                <w:color w:val="000000"/>
                <w:sz w:val="20"/>
                <w:szCs w:val="20"/>
                <w:lang w:eastAsia="ru-RU"/>
              </w:rPr>
              <w:t>Наименование эксплуатационной организации</w:t>
            </w:r>
          </w:p>
        </w:tc>
      </w:tr>
      <w:tr w:rsidR="005E5F65" w:rsidRPr="009804A8" w:rsidTr="00F02FF5">
        <w:trPr>
          <w:trHeight w:val="20"/>
        </w:trPr>
        <w:tc>
          <w:tcPr>
            <w:tcW w:w="392" w:type="pct"/>
            <w:shd w:val="clear" w:color="auto" w:fill="auto"/>
            <w:vAlign w:val="center"/>
            <w:hideMark/>
          </w:tcPr>
          <w:p w:rsidR="005E5F65" w:rsidRPr="00E96DA4" w:rsidRDefault="005E5F65" w:rsidP="005E5F65">
            <w:pPr>
              <w:pStyle w:val="af4"/>
              <w:numPr>
                <w:ilvl w:val="0"/>
                <w:numId w:val="3"/>
              </w:numPr>
              <w:spacing w:after="0" w:line="240" w:lineRule="auto"/>
              <w:ind w:left="258" w:firstLine="0"/>
              <w:jc w:val="center"/>
              <w:rPr>
                <w:color w:val="000000"/>
                <w:sz w:val="20"/>
                <w:szCs w:val="20"/>
                <w:lang w:eastAsia="ru-RU"/>
              </w:rPr>
            </w:pPr>
          </w:p>
        </w:tc>
        <w:tc>
          <w:tcPr>
            <w:tcW w:w="1034" w:type="pct"/>
            <w:shd w:val="clear" w:color="auto" w:fill="auto"/>
            <w:vAlign w:val="center"/>
            <w:hideMark/>
          </w:tcPr>
          <w:p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 xml:space="preserve">Котельная г.п. Синявино, </w:t>
            </w:r>
            <w:r w:rsidRPr="003C32C7">
              <w:rPr>
                <w:color w:val="000000"/>
                <w:sz w:val="20"/>
                <w:szCs w:val="20"/>
                <w:lang w:eastAsia="ru-RU"/>
              </w:rPr>
              <w:t>ул. Кравченко, д. 10а</w:t>
            </w:r>
          </w:p>
        </w:tc>
        <w:tc>
          <w:tcPr>
            <w:tcW w:w="2069" w:type="pct"/>
            <w:shd w:val="clear" w:color="auto" w:fill="auto"/>
            <w:vAlign w:val="center"/>
          </w:tcPr>
          <w:p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Синявинское городское поселение</w:t>
            </w:r>
          </w:p>
        </w:tc>
        <w:tc>
          <w:tcPr>
            <w:tcW w:w="1505" w:type="pct"/>
            <w:shd w:val="clear" w:color="auto" w:fill="auto"/>
            <w:vAlign w:val="center"/>
          </w:tcPr>
          <w:p w:rsidR="005E5F65" w:rsidRPr="009804A8" w:rsidRDefault="005E5F65" w:rsidP="00F02FF5">
            <w:pPr>
              <w:spacing w:after="0" w:line="240" w:lineRule="auto"/>
              <w:jc w:val="center"/>
              <w:rPr>
                <w:color w:val="000000"/>
                <w:sz w:val="20"/>
                <w:szCs w:val="20"/>
                <w:lang w:eastAsia="ru-RU"/>
              </w:rPr>
            </w:pPr>
            <w:r>
              <w:rPr>
                <w:color w:val="000000"/>
                <w:sz w:val="20"/>
                <w:szCs w:val="20"/>
                <w:lang w:eastAsia="ru-RU"/>
              </w:rPr>
              <w:t>ООО «Ленжилэксплуатация» (аренда)</w:t>
            </w:r>
          </w:p>
        </w:tc>
      </w:tr>
    </w:tbl>
    <w:p w:rsidR="005E5F65" w:rsidRDefault="005E5F65" w:rsidP="005E5F65">
      <w:pPr>
        <w:spacing w:after="0" w:line="240" w:lineRule="auto"/>
        <w:ind w:firstLine="709"/>
        <w:jc w:val="both"/>
        <w:rPr>
          <w:sz w:val="24"/>
          <w:szCs w:val="28"/>
        </w:rPr>
      </w:pPr>
    </w:p>
    <w:p w:rsidR="005E5F65" w:rsidRPr="00E84309" w:rsidRDefault="005E5F65" w:rsidP="005E5F65">
      <w:pPr>
        <w:spacing w:after="0" w:line="240" w:lineRule="auto"/>
        <w:ind w:firstLine="709"/>
        <w:jc w:val="both"/>
        <w:rPr>
          <w:sz w:val="24"/>
          <w:szCs w:val="28"/>
        </w:rPr>
      </w:pPr>
      <w:r w:rsidRPr="00E84309">
        <w:rPr>
          <w:sz w:val="24"/>
          <w:szCs w:val="28"/>
        </w:rPr>
        <w:t>Источником системы теплоснабжения Синявинского городского поселения Кировского муниципального района Ленинградской области служит отдельно стоящая котельная (кадастровый номер: 47:16:0401003:159 инв. № 8256), расположенная по адресу: Ленинградская область, Кировский район, г.п Синявино, ул. Кравченко, дом № 10 литер А и введенная в эксплуатацию в 2002 году.</w:t>
      </w:r>
    </w:p>
    <w:p w:rsidR="005E5F65" w:rsidRPr="00E84309" w:rsidRDefault="005E5F65" w:rsidP="005E5F65">
      <w:pPr>
        <w:spacing w:after="0" w:line="240" w:lineRule="auto"/>
        <w:ind w:firstLine="709"/>
        <w:jc w:val="both"/>
        <w:rPr>
          <w:sz w:val="24"/>
          <w:szCs w:val="28"/>
        </w:rPr>
      </w:pPr>
      <w:r w:rsidRPr="00E84309">
        <w:rPr>
          <w:sz w:val="24"/>
          <w:szCs w:val="28"/>
        </w:rPr>
        <w:t>Основным топливом котельной является природный газ высокого давления, резервное топливо отсутствует.</w:t>
      </w:r>
    </w:p>
    <w:p w:rsidR="005E5F65" w:rsidRPr="003C32C7" w:rsidRDefault="005E5F65" w:rsidP="005E5F65">
      <w:pPr>
        <w:spacing w:after="0" w:line="240" w:lineRule="auto"/>
        <w:ind w:firstLine="709"/>
        <w:jc w:val="both"/>
        <w:rPr>
          <w:sz w:val="24"/>
          <w:szCs w:val="28"/>
        </w:rPr>
      </w:pPr>
      <w:r w:rsidRPr="003C32C7">
        <w:rPr>
          <w:sz w:val="24"/>
          <w:szCs w:val="28"/>
        </w:rPr>
        <w:t>Котельная автоматическая, оборудованная водогрейными котлами.</w:t>
      </w:r>
    </w:p>
    <w:p w:rsidR="005E5F65" w:rsidRPr="003C32C7" w:rsidRDefault="005E5F65" w:rsidP="005E5F65">
      <w:pPr>
        <w:spacing w:after="0" w:line="240" w:lineRule="auto"/>
        <w:ind w:firstLine="709"/>
        <w:jc w:val="both"/>
        <w:rPr>
          <w:sz w:val="24"/>
          <w:szCs w:val="28"/>
        </w:rPr>
      </w:pPr>
      <w:r w:rsidRPr="003C32C7">
        <w:rPr>
          <w:sz w:val="24"/>
          <w:szCs w:val="28"/>
        </w:rPr>
        <w:t>Температурный график сети - 95-70</w:t>
      </w:r>
      <w:r>
        <w:rPr>
          <w:sz w:val="24"/>
          <w:szCs w:val="28"/>
        </w:rPr>
        <w:t xml:space="preserve"> ℃</w:t>
      </w:r>
      <w:r w:rsidRPr="003C32C7">
        <w:rPr>
          <w:sz w:val="24"/>
          <w:szCs w:val="28"/>
        </w:rPr>
        <w:t>.</w:t>
      </w:r>
    </w:p>
    <w:p w:rsidR="00312F12" w:rsidRDefault="00312F12" w:rsidP="00312F12">
      <w:pPr>
        <w:pStyle w:val="260"/>
      </w:pPr>
    </w:p>
    <w:p w:rsidR="00437D24" w:rsidRDefault="005E5F65" w:rsidP="00437D24">
      <w:pPr>
        <w:pStyle w:val="260"/>
        <w:keepNext/>
        <w:ind w:firstLine="0"/>
      </w:pPr>
      <w:bookmarkStart w:id="37" w:name="_Toc78296864"/>
      <w:r>
        <w:rPr>
          <w:noProof/>
          <w:lang w:eastAsia="ru-RU"/>
        </w:rPr>
        <w:drawing>
          <wp:inline distT="0" distB="0" distL="0" distR="0">
            <wp:extent cx="6299835" cy="3570874"/>
            <wp:effectExtent l="0" t="0" r="571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299835" cy="3570874"/>
                    </a:xfrm>
                    <a:prstGeom prst="rect">
                      <a:avLst/>
                    </a:prstGeom>
                  </pic:spPr>
                </pic:pic>
              </a:graphicData>
            </a:graphic>
          </wp:inline>
        </w:drawing>
      </w:r>
    </w:p>
    <w:p w:rsidR="005E5F65" w:rsidRDefault="00437D24" w:rsidP="005E5F65">
      <w:pPr>
        <w:pStyle w:val="ad"/>
        <w:jc w:val="both"/>
        <w:sectPr w:rsidR="005E5F65"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r>
        <w:t xml:space="preserve">Рисунок </w:t>
      </w:r>
      <w:r w:rsidR="002B37F7">
        <w:rPr>
          <w:noProof/>
        </w:rPr>
        <w:fldChar w:fldCharType="begin"/>
      </w:r>
      <w:r>
        <w:rPr>
          <w:noProof/>
        </w:rPr>
        <w:instrText xml:space="preserve"> SEQ Рисунок \* ARABIC </w:instrText>
      </w:r>
      <w:r w:rsidR="002B37F7">
        <w:rPr>
          <w:noProof/>
        </w:rPr>
        <w:fldChar w:fldCharType="separate"/>
      </w:r>
      <w:r w:rsidR="009A78DB">
        <w:rPr>
          <w:noProof/>
        </w:rPr>
        <w:t>2</w:t>
      </w:r>
      <w:r w:rsidR="002B37F7">
        <w:rPr>
          <w:noProof/>
        </w:rPr>
        <w:fldChar w:fldCharType="end"/>
      </w:r>
      <w:r>
        <w:t xml:space="preserve">. </w:t>
      </w:r>
      <w:r w:rsidR="005E5F65">
        <w:t>Зон</w:t>
      </w:r>
      <w:r w:rsidR="00F02FF5">
        <w:t>а</w:t>
      </w:r>
      <w:r w:rsidR="005E5F65">
        <w:t xml:space="preserve"> действия котельной г.п. Синявино</w:t>
      </w:r>
    </w:p>
    <w:p w:rsidR="00312F12" w:rsidRDefault="00312F12" w:rsidP="00312F12">
      <w:pPr>
        <w:pStyle w:val="affc"/>
      </w:pPr>
      <w:bookmarkStart w:id="38" w:name="_Toc202190433"/>
      <w:r>
        <w:t>б) описание существующих и перспективных зон действия индивидуальных источников тепловой энергии</w:t>
      </w:r>
      <w:bookmarkEnd w:id="37"/>
      <w:bookmarkEnd w:id="38"/>
    </w:p>
    <w:p w:rsidR="00312F12" w:rsidRDefault="005E5F65" w:rsidP="00437D24">
      <w:pPr>
        <w:pStyle w:val="23"/>
      </w:pPr>
      <w:r w:rsidRPr="00BB4B38">
        <w:t xml:space="preserve">В связи с разрозненным характером индивидуальной застройки большинство потребителей </w:t>
      </w:r>
      <w:r>
        <w:t>Синявинского городского поселения</w:t>
      </w:r>
      <w:r w:rsidRPr="00BB4B38">
        <w:t xml:space="preserve"> не имеют централизованного теплоснабжения. </w:t>
      </w:r>
      <w:r w:rsidR="00F02FF5" w:rsidRPr="00817314">
        <w:t>Потребители индивидуальной застройки используют для своих нужд преимущественно дровяные печи.</w:t>
      </w:r>
    </w:p>
    <w:p w:rsidR="00437D24" w:rsidRPr="00BB4B38" w:rsidRDefault="00437D24" w:rsidP="00312F12">
      <w:pPr>
        <w:pStyle w:val="23"/>
      </w:pPr>
    </w:p>
    <w:p w:rsidR="00312F12" w:rsidRDefault="00312F12" w:rsidP="00EB4EE0">
      <w:pPr>
        <w:pStyle w:val="affc"/>
        <w:spacing w:before="0"/>
      </w:pPr>
      <w:bookmarkStart w:id="39" w:name="_Toc78296865"/>
      <w:bookmarkStart w:id="40" w:name="_Toc202190434"/>
      <w: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39"/>
      <w:bookmarkEnd w:id="40"/>
    </w:p>
    <w:p w:rsidR="005E5F65" w:rsidRDefault="005E5F65" w:rsidP="005E5F65">
      <w:pPr>
        <w:pStyle w:val="ad"/>
        <w:keepNext/>
      </w:pPr>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3</w:t>
      </w:r>
      <w:r w:rsidR="002B37F7">
        <w:rPr>
          <w:noProof/>
        </w:rPr>
        <w:fldChar w:fldCharType="end"/>
      </w:r>
      <w:r>
        <w:t xml:space="preserve">. </w:t>
      </w:r>
      <w:r w:rsidRPr="003930C8">
        <w:t>Балансы тепловой энергии (мощности) в технологическ</w:t>
      </w:r>
      <w:r w:rsidR="00F02FF5">
        <w:t>ой</w:t>
      </w:r>
      <w:r w:rsidRPr="003930C8">
        <w:t xml:space="preserve"> зон</w:t>
      </w:r>
      <w:r w:rsidR="00F02FF5">
        <w:t>е</w:t>
      </w:r>
      <w:r w:rsidRPr="003930C8">
        <w:t xml:space="preserve"> действия источник</w:t>
      </w:r>
      <w:r w:rsidR="00F02FF5">
        <w:t>а</w:t>
      </w:r>
      <w:r w:rsidRPr="003930C8">
        <w:t xml:space="preserve"> тепловой энергии с определением резервов (дефицитов) существующей </w:t>
      </w:r>
      <w:r w:rsidR="00F02FF5">
        <w:t>располагаемой тепловой мощности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1"/>
        <w:gridCol w:w="1843"/>
        <w:gridCol w:w="1714"/>
        <w:gridCol w:w="1674"/>
        <w:gridCol w:w="2209"/>
        <w:gridCol w:w="1799"/>
        <w:gridCol w:w="1334"/>
        <w:gridCol w:w="2521"/>
        <w:gridCol w:w="1731"/>
      </w:tblGrid>
      <w:tr w:rsidR="005E5F65" w:rsidRPr="00351F92" w:rsidTr="00F02FF5">
        <w:trPr>
          <w:trHeight w:val="20"/>
          <w:tblHeader/>
        </w:trPr>
        <w:tc>
          <w:tcPr>
            <w:tcW w:w="0" w:type="auto"/>
            <w:vAlign w:val="center"/>
          </w:tcPr>
          <w:p w:rsidR="005E5F65" w:rsidRPr="00351F92" w:rsidRDefault="005E5F65" w:rsidP="00F02FF5">
            <w:pPr>
              <w:pStyle w:val="afffa"/>
            </w:pPr>
            <w:r w:rsidRPr="00351F92">
              <w:t>№ п/п</w:t>
            </w:r>
          </w:p>
        </w:tc>
        <w:tc>
          <w:tcPr>
            <w:tcW w:w="0" w:type="auto"/>
            <w:vAlign w:val="center"/>
          </w:tcPr>
          <w:p w:rsidR="005E5F65" w:rsidRPr="00351F92" w:rsidRDefault="005E5F65" w:rsidP="00F02FF5">
            <w:pPr>
              <w:pStyle w:val="afffa"/>
            </w:pPr>
            <w:r w:rsidRPr="00351F92">
              <w:t>Наименование источника теплоснабжения</w:t>
            </w:r>
          </w:p>
        </w:tc>
        <w:tc>
          <w:tcPr>
            <w:tcW w:w="0" w:type="auto"/>
            <w:vAlign w:val="center"/>
          </w:tcPr>
          <w:p w:rsidR="005E5F65" w:rsidRPr="00351F92" w:rsidRDefault="005E5F65" w:rsidP="00F02FF5">
            <w:pPr>
              <w:pStyle w:val="afffa"/>
            </w:pPr>
            <w:r w:rsidRPr="00351F92">
              <w:t>Установленная тепловая мощность, Гкал/ч</w:t>
            </w:r>
          </w:p>
        </w:tc>
        <w:tc>
          <w:tcPr>
            <w:tcW w:w="0" w:type="auto"/>
            <w:vAlign w:val="center"/>
          </w:tcPr>
          <w:p w:rsidR="005E5F65" w:rsidRPr="00351F92" w:rsidRDefault="005E5F65" w:rsidP="00F02FF5">
            <w:pPr>
              <w:pStyle w:val="afffa"/>
            </w:pPr>
            <w:r w:rsidRPr="00351F92">
              <w:t>Располагаемая тепловая мощность, Гкал/ч</w:t>
            </w:r>
          </w:p>
        </w:tc>
        <w:tc>
          <w:tcPr>
            <w:tcW w:w="0" w:type="auto"/>
            <w:vAlign w:val="center"/>
          </w:tcPr>
          <w:p w:rsidR="005E5F65" w:rsidRPr="00351F92" w:rsidRDefault="005E5F65" w:rsidP="00F02FF5">
            <w:pPr>
              <w:pStyle w:val="afffa"/>
            </w:pPr>
            <w:r w:rsidRPr="00351F92">
              <w:t>Затраты тепловой мощности на собственные и хозяйственные нужды, Гкал/ч</w:t>
            </w:r>
          </w:p>
        </w:tc>
        <w:tc>
          <w:tcPr>
            <w:tcW w:w="0" w:type="auto"/>
            <w:vAlign w:val="center"/>
          </w:tcPr>
          <w:p w:rsidR="005E5F65" w:rsidRPr="00351F92" w:rsidRDefault="005E5F65" w:rsidP="00F02FF5">
            <w:pPr>
              <w:pStyle w:val="afffa"/>
            </w:pPr>
            <w:r w:rsidRPr="00351F92">
              <w:t>Располагаемая тепловая мощность «нетто», Гкал/ч</w:t>
            </w:r>
          </w:p>
        </w:tc>
        <w:tc>
          <w:tcPr>
            <w:tcW w:w="0" w:type="auto"/>
            <w:vAlign w:val="center"/>
          </w:tcPr>
          <w:p w:rsidR="005E5F65" w:rsidRPr="00351F92" w:rsidRDefault="005E5F65" w:rsidP="00F02FF5">
            <w:pPr>
              <w:pStyle w:val="afffa"/>
            </w:pPr>
            <w:r w:rsidRPr="00351F92">
              <w:t>Тепловые потери в тепловых сетях, Гкал/ч</w:t>
            </w:r>
          </w:p>
        </w:tc>
        <w:tc>
          <w:tcPr>
            <w:tcW w:w="0" w:type="auto"/>
            <w:vAlign w:val="center"/>
          </w:tcPr>
          <w:p w:rsidR="005E5F65" w:rsidRPr="00351F92" w:rsidRDefault="005E5F65" w:rsidP="00F02FF5">
            <w:pPr>
              <w:pStyle w:val="afffa"/>
            </w:pPr>
            <w:r w:rsidRPr="00351F92">
              <w:t>Присоединённая тепловая нагрузка (без учета тепловых потерь в тепловых сетях), Гкал/ч</w:t>
            </w:r>
          </w:p>
        </w:tc>
        <w:tc>
          <w:tcPr>
            <w:tcW w:w="0" w:type="auto"/>
            <w:vAlign w:val="center"/>
          </w:tcPr>
          <w:p w:rsidR="005E5F65" w:rsidRPr="00351F92" w:rsidRDefault="005E5F65" w:rsidP="00F02FF5">
            <w:pPr>
              <w:pStyle w:val="afffa"/>
            </w:pPr>
            <w:r w:rsidRPr="00351F92">
              <w:t>Дефициты (резервы) т</w:t>
            </w:r>
            <w:r w:rsidR="00F02FF5">
              <w:t>епловой мощности источника</w:t>
            </w:r>
            <w:r w:rsidRPr="00351F92">
              <w:t xml:space="preserve"> тепла, Гкал/ч</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2025</w:t>
            </w:r>
          </w:p>
        </w:tc>
      </w:tr>
      <w:tr w:rsidR="005E5F65" w:rsidRPr="00351F92" w:rsidTr="00F02FF5">
        <w:trPr>
          <w:trHeight w:val="20"/>
        </w:trPr>
        <w:tc>
          <w:tcPr>
            <w:tcW w:w="0" w:type="auto"/>
            <w:vAlign w:val="center"/>
          </w:tcPr>
          <w:p w:rsidR="005E5F65" w:rsidRPr="00351F92" w:rsidRDefault="005E5F65" w:rsidP="00F02FF5">
            <w:pPr>
              <w:pStyle w:val="afffa"/>
            </w:pPr>
            <w:r w:rsidRPr="00351F92">
              <w:t>1</w:t>
            </w:r>
          </w:p>
        </w:tc>
        <w:tc>
          <w:tcPr>
            <w:tcW w:w="0" w:type="auto"/>
            <w:vAlign w:val="bottom"/>
          </w:tcPr>
          <w:p w:rsidR="005E5F65" w:rsidRPr="00351F92" w:rsidRDefault="005E5F65" w:rsidP="00F02FF5">
            <w:pPr>
              <w:pStyle w:val="afffa"/>
            </w:pPr>
            <w:r w:rsidRPr="00351F92">
              <w:t>Котельная г.п.Синявино, ул.Кравченко, д.</w:t>
            </w:r>
            <w:r>
              <w:t>10а</w:t>
            </w:r>
          </w:p>
        </w:tc>
        <w:tc>
          <w:tcPr>
            <w:tcW w:w="0" w:type="auto"/>
            <w:vAlign w:val="center"/>
          </w:tcPr>
          <w:p w:rsidR="005E5F65" w:rsidRPr="00351F92" w:rsidRDefault="005E5F65" w:rsidP="00F02FF5">
            <w:pPr>
              <w:pStyle w:val="afffa"/>
              <w:jc w:val="center"/>
            </w:pPr>
            <w:r w:rsidRPr="00351F92">
              <w:t>8,17</w:t>
            </w:r>
          </w:p>
        </w:tc>
        <w:tc>
          <w:tcPr>
            <w:tcW w:w="0" w:type="auto"/>
            <w:vAlign w:val="center"/>
          </w:tcPr>
          <w:p w:rsidR="005E5F65" w:rsidRPr="00351F92" w:rsidRDefault="005E5F65" w:rsidP="00F02FF5">
            <w:pPr>
              <w:pStyle w:val="afffa"/>
              <w:jc w:val="center"/>
            </w:pPr>
            <w:r w:rsidRPr="00351F92">
              <w:t>7,52</w:t>
            </w:r>
          </w:p>
        </w:tc>
        <w:tc>
          <w:tcPr>
            <w:tcW w:w="0" w:type="auto"/>
            <w:vAlign w:val="center"/>
          </w:tcPr>
          <w:p w:rsidR="005E5F65" w:rsidRPr="00351F92" w:rsidRDefault="005E5F65" w:rsidP="00F02FF5">
            <w:pPr>
              <w:pStyle w:val="afffa"/>
              <w:jc w:val="center"/>
            </w:pPr>
            <w:r w:rsidRPr="00351F92">
              <w:t>0,02</w:t>
            </w:r>
          </w:p>
        </w:tc>
        <w:tc>
          <w:tcPr>
            <w:tcW w:w="0" w:type="auto"/>
            <w:vAlign w:val="center"/>
          </w:tcPr>
          <w:p w:rsidR="005E5F65" w:rsidRPr="00351F92" w:rsidRDefault="005E5F65" w:rsidP="00F02FF5">
            <w:pPr>
              <w:pStyle w:val="afffa"/>
              <w:jc w:val="center"/>
            </w:pPr>
            <w:r w:rsidRPr="00351F92">
              <w:t>7,49</w:t>
            </w:r>
          </w:p>
        </w:tc>
        <w:tc>
          <w:tcPr>
            <w:tcW w:w="0" w:type="auto"/>
            <w:vAlign w:val="center"/>
          </w:tcPr>
          <w:p w:rsidR="005E5F65" w:rsidRPr="00351F92" w:rsidRDefault="005E5F65" w:rsidP="00F02FF5">
            <w:pPr>
              <w:pStyle w:val="afffa"/>
              <w:jc w:val="center"/>
            </w:pPr>
            <w:r w:rsidRPr="00351F92">
              <w:t>1,50</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0,40</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2026</w:t>
            </w:r>
          </w:p>
        </w:tc>
      </w:tr>
      <w:tr w:rsidR="005E5F65" w:rsidRPr="00351F92" w:rsidTr="00F02FF5">
        <w:trPr>
          <w:trHeight w:val="20"/>
        </w:trPr>
        <w:tc>
          <w:tcPr>
            <w:tcW w:w="0" w:type="auto"/>
            <w:vAlign w:val="center"/>
          </w:tcPr>
          <w:p w:rsidR="005E5F65" w:rsidRPr="00351F92" w:rsidRDefault="005E5F65" w:rsidP="00F02FF5">
            <w:pPr>
              <w:pStyle w:val="afffa"/>
            </w:pPr>
            <w:r w:rsidRPr="00351F92">
              <w:t>2</w:t>
            </w:r>
          </w:p>
        </w:tc>
        <w:tc>
          <w:tcPr>
            <w:tcW w:w="0" w:type="auto"/>
            <w:vAlign w:val="bottom"/>
          </w:tcPr>
          <w:p w:rsidR="005E5F65" w:rsidRPr="00351F92" w:rsidRDefault="005E5F65" w:rsidP="00F02FF5">
            <w:pPr>
              <w:pStyle w:val="afffa"/>
            </w:pPr>
            <w:r w:rsidRPr="00351F92">
              <w:t>Котельная г.п.Синявино, ул.Кравченко, д.10а</w:t>
            </w:r>
          </w:p>
        </w:tc>
        <w:tc>
          <w:tcPr>
            <w:tcW w:w="0" w:type="auto"/>
            <w:vAlign w:val="center"/>
          </w:tcPr>
          <w:p w:rsidR="005E5F65" w:rsidRPr="00351F92" w:rsidRDefault="005E5F65" w:rsidP="00F02FF5">
            <w:pPr>
              <w:pStyle w:val="afffa"/>
              <w:jc w:val="center"/>
            </w:pPr>
            <w:r w:rsidRPr="00351F92">
              <w:t>8,60</w:t>
            </w:r>
          </w:p>
        </w:tc>
        <w:tc>
          <w:tcPr>
            <w:tcW w:w="0" w:type="auto"/>
            <w:vAlign w:val="center"/>
          </w:tcPr>
          <w:p w:rsidR="005E5F65" w:rsidRPr="00351F92" w:rsidRDefault="005E5F65" w:rsidP="00F02FF5">
            <w:pPr>
              <w:pStyle w:val="afffa"/>
              <w:jc w:val="center"/>
            </w:pPr>
            <w:r w:rsidRPr="00351F92">
              <w:t>7,91</w:t>
            </w:r>
          </w:p>
        </w:tc>
        <w:tc>
          <w:tcPr>
            <w:tcW w:w="0" w:type="auto"/>
            <w:vAlign w:val="center"/>
          </w:tcPr>
          <w:p w:rsidR="005E5F65" w:rsidRPr="00351F92" w:rsidRDefault="005E5F65" w:rsidP="00F02FF5">
            <w:pPr>
              <w:pStyle w:val="afffa"/>
              <w:jc w:val="center"/>
            </w:pPr>
            <w:r w:rsidRPr="00351F92">
              <w:t>0,02</w:t>
            </w:r>
          </w:p>
        </w:tc>
        <w:tc>
          <w:tcPr>
            <w:tcW w:w="0" w:type="auto"/>
            <w:vAlign w:val="center"/>
          </w:tcPr>
          <w:p w:rsidR="005E5F65" w:rsidRPr="00351F92" w:rsidRDefault="005E5F65" w:rsidP="00F02FF5">
            <w:pPr>
              <w:pStyle w:val="afffa"/>
              <w:jc w:val="center"/>
            </w:pPr>
            <w:r w:rsidRPr="00351F92">
              <w:t>7,89</w:t>
            </w:r>
          </w:p>
        </w:tc>
        <w:tc>
          <w:tcPr>
            <w:tcW w:w="0" w:type="auto"/>
            <w:vAlign w:val="center"/>
          </w:tcPr>
          <w:p w:rsidR="005E5F65" w:rsidRPr="00351F92" w:rsidRDefault="005E5F65" w:rsidP="00F02FF5">
            <w:pPr>
              <w:pStyle w:val="afffa"/>
              <w:jc w:val="center"/>
            </w:pPr>
            <w:r w:rsidRPr="00351F92">
              <w:t>1,41</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0,88</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2027</w:t>
            </w:r>
          </w:p>
        </w:tc>
      </w:tr>
      <w:tr w:rsidR="005E5F65" w:rsidRPr="00351F92" w:rsidTr="00F02FF5">
        <w:trPr>
          <w:trHeight w:val="20"/>
        </w:trPr>
        <w:tc>
          <w:tcPr>
            <w:tcW w:w="0" w:type="auto"/>
            <w:vAlign w:val="center"/>
          </w:tcPr>
          <w:p w:rsidR="005E5F65" w:rsidRPr="00351F92" w:rsidRDefault="005E5F65" w:rsidP="00F02FF5">
            <w:pPr>
              <w:pStyle w:val="afffa"/>
            </w:pPr>
            <w:r w:rsidRPr="00351F92">
              <w:t>3</w:t>
            </w:r>
          </w:p>
        </w:tc>
        <w:tc>
          <w:tcPr>
            <w:tcW w:w="0" w:type="auto"/>
            <w:vAlign w:val="bottom"/>
          </w:tcPr>
          <w:p w:rsidR="005E5F65" w:rsidRPr="00351F92" w:rsidRDefault="005E5F65" w:rsidP="00F02FF5">
            <w:pPr>
              <w:pStyle w:val="afffa"/>
            </w:pPr>
            <w:r w:rsidRPr="00351F92">
              <w:t>Котельная г.п.Синявино, ул.Кравченко, д.10а</w:t>
            </w:r>
          </w:p>
        </w:tc>
        <w:tc>
          <w:tcPr>
            <w:tcW w:w="0" w:type="auto"/>
            <w:vAlign w:val="center"/>
          </w:tcPr>
          <w:p w:rsidR="005E5F65" w:rsidRPr="00351F92" w:rsidRDefault="005E5F65" w:rsidP="00F02FF5">
            <w:pPr>
              <w:pStyle w:val="afffa"/>
              <w:jc w:val="center"/>
            </w:pPr>
            <w:r w:rsidRPr="00351F92">
              <w:t>9,03</w:t>
            </w:r>
          </w:p>
        </w:tc>
        <w:tc>
          <w:tcPr>
            <w:tcW w:w="0" w:type="auto"/>
            <w:vAlign w:val="center"/>
          </w:tcPr>
          <w:p w:rsidR="005E5F65" w:rsidRPr="00351F92" w:rsidRDefault="005E5F65" w:rsidP="00F02FF5">
            <w:pPr>
              <w:pStyle w:val="afffa"/>
              <w:jc w:val="center"/>
            </w:pPr>
            <w:r w:rsidRPr="00351F92">
              <w:t>8,31</w:t>
            </w:r>
          </w:p>
        </w:tc>
        <w:tc>
          <w:tcPr>
            <w:tcW w:w="0" w:type="auto"/>
            <w:vAlign w:val="center"/>
          </w:tcPr>
          <w:p w:rsidR="005E5F65" w:rsidRPr="00351F92" w:rsidRDefault="005E5F65" w:rsidP="00F02FF5">
            <w:pPr>
              <w:pStyle w:val="afffa"/>
              <w:jc w:val="center"/>
            </w:pPr>
            <w:r w:rsidRPr="00351F92">
              <w:t>0,02</w:t>
            </w:r>
          </w:p>
        </w:tc>
        <w:tc>
          <w:tcPr>
            <w:tcW w:w="0" w:type="auto"/>
            <w:vAlign w:val="center"/>
          </w:tcPr>
          <w:p w:rsidR="005E5F65" w:rsidRPr="00351F92" w:rsidRDefault="005E5F65" w:rsidP="00F02FF5">
            <w:pPr>
              <w:pStyle w:val="afffa"/>
              <w:jc w:val="center"/>
            </w:pPr>
            <w:r w:rsidRPr="00351F92">
              <w:t>8,29</w:t>
            </w:r>
          </w:p>
        </w:tc>
        <w:tc>
          <w:tcPr>
            <w:tcW w:w="0" w:type="auto"/>
            <w:vAlign w:val="center"/>
          </w:tcPr>
          <w:p w:rsidR="005E5F65" w:rsidRPr="00351F92" w:rsidRDefault="005E5F65" w:rsidP="00F02FF5">
            <w:pPr>
              <w:pStyle w:val="afffa"/>
              <w:jc w:val="center"/>
            </w:pPr>
            <w:r w:rsidRPr="00351F92">
              <w:t>1,41</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1,29</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2028</w:t>
            </w:r>
          </w:p>
        </w:tc>
      </w:tr>
      <w:tr w:rsidR="005E5F65" w:rsidRPr="00351F92" w:rsidTr="00F02FF5">
        <w:trPr>
          <w:trHeight w:val="20"/>
        </w:trPr>
        <w:tc>
          <w:tcPr>
            <w:tcW w:w="0" w:type="auto"/>
            <w:vAlign w:val="center"/>
          </w:tcPr>
          <w:p w:rsidR="005E5F65" w:rsidRPr="00351F92" w:rsidRDefault="005E5F65" w:rsidP="00F02FF5">
            <w:pPr>
              <w:pStyle w:val="afffa"/>
            </w:pPr>
            <w:r w:rsidRPr="00351F92">
              <w:t>4</w:t>
            </w:r>
          </w:p>
        </w:tc>
        <w:tc>
          <w:tcPr>
            <w:tcW w:w="0" w:type="auto"/>
            <w:vAlign w:val="bottom"/>
          </w:tcPr>
          <w:p w:rsidR="005E5F65" w:rsidRPr="00351F92" w:rsidRDefault="005E5F65" w:rsidP="00F02FF5">
            <w:pPr>
              <w:pStyle w:val="afffa"/>
            </w:pPr>
            <w:r w:rsidRPr="00351F92">
              <w:t>Котельная г.п.Синявино, ул.Кравченко, д.10а</w:t>
            </w:r>
          </w:p>
        </w:tc>
        <w:tc>
          <w:tcPr>
            <w:tcW w:w="0" w:type="auto"/>
            <w:vAlign w:val="center"/>
          </w:tcPr>
          <w:p w:rsidR="005E5F65" w:rsidRPr="00351F92" w:rsidRDefault="005E5F65" w:rsidP="00F02FF5">
            <w:pPr>
              <w:pStyle w:val="afffa"/>
              <w:jc w:val="center"/>
            </w:pPr>
            <w:r w:rsidRPr="00351F92">
              <w:t>11,01</w:t>
            </w:r>
          </w:p>
        </w:tc>
        <w:tc>
          <w:tcPr>
            <w:tcW w:w="0" w:type="auto"/>
            <w:vAlign w:val="center"/>
          </w:tcPr>
          <w:p w:rsidR="005E5F65" w:rsidRPr="00351F92" w:rsidRDefault="005E5F65" w:rsidP="00F02FF5">
            <w:pPr>
              <w:pStyle w:val="afffa"/>
              <w:jc w:val="center"/>
            </w:pPr>
            <w:r w:rsidRPr="00351F92">
              <w:t>10,13</w:t>
            </w:r>
          </w:p>
        </w:tc>
        <w:tc>
          <w:tcPr>
            <w:tcW w:w="0" w:type="auto"/>
            <w:vAlign w:val="center"/>
          </w:tcPr>
          <w:p w:rsidR="005E5F65" w:rsidRPr="00351F92" w:rsidRDefault="005E5F65" w:rsidP="00F02FF5">
            <w:pPr>
              <w:pStyle w:val="afffa"/>
              <w:jc w:val="center"/>
            </w:pPr>
            <w:r w:rsidRPr="00351F92">
              <w:t>0,03</w:t>
            </w:r>
          </w:p>
        </w:tc>
        <w:tc>
          <w:tcPr>
            <w:tcW w:w="0" w:type="auto"/>
            <w:vAlign w:val="center"/>
          </w:tcPr>
          <w:p w:rsidR="005E5F65" w:rsidRPr="00351F92" w:rsidRDefault="005E5F65" w:rsidP="00F02FF5">
            <w:pPr>
              <w:pStyle w:val="afffa"/>
              <w:jc w:val="center"/>
            </w:pPr>
            <w:r w:rsidRPr="00351F92">
              <w:t>10,10</w:t>
            </w:r>
          </w:p>
        </w:tc>
        <w:tc>
          <w:tcPr>
            <w:tcW w:w="0" w:type="auto"/>
            <w:vAlign w:val="center"/>
          </w:tcPr>
          <w:p w:rsidR="005E5F65" w:rsidRPr="00351F92" w:rsidRDefault="005E5F65" w:rsidP="00F02FF5">
            <w:pPr>
              <w:pStyle w:val="afffa"/>
              <w:jc w:val="center"/>
            </w:pPr>
            <w:r w:rsidRPr="00351F92">
              <w:t>1,72</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2,79</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2029</w:t>
            </w:r>
          </w:p>
        </w:tc>
      </w:tr>
      <w:tr w:rsidR="005E5F65" w:rsidRPr="00351F92" w:rsidTr="00F02FF5">
        <w:trPr>
          <w:trHeight w:val="1433"/>
        </w:trPr>
        <w:tc>
          <w:tcPr>
            <w:tcW w:w="0" w:type="auto"/>
            <w:vAlign w:val="center"/>
          </w:tcPr>
          <w:p w:rsidR="005E5F65" w:rsidRPr="00351F92" w:rsidRDefault="005E5F65" w:rsidP="00F02FF5">
            <w:pPr>
              <w:pStyle w:val="afffa"/>
              <w:jc w:val="center"/>
            </w:pPr>
            <w:r w:rsidRPr="00351F92">
              <w:t>5</w:t>
            </w:r>
          </w:p>
        </w:tc>
        <w:tc>
          <w:tcPr>
            <w:tcW w:w="0" w:type="auto"/>
            <w:vAlign w:val="center"/>
          </w:tcPr>
          <w:p w:rsidR="005E5F65" w:rsidRPr="00351F92" w:rsidRDefault="005E5F65" w:rsidP="00F02FF5">
            <w:pPr>
              <w:pStyle w:val="afffa"/>
              <w:jc w:val="left"/>
            </w:pPr>
            <w:r w:rsidRPr="00351F92">
              <w:t>Котельная г.п.Синявино, ул.Кравченко, д.10а</w:t>
            </w:r>
          </w:p>
        </w:tc>
        <w:tc>
          <w:tcPr>
            <w:tcW w:w="0" w:type="auto"/>
            <w:vAlign w:val="center"/>
          </w:tcPr>
          <w:p w:rsidR="005E5F65" w:rsidRPr="00351F92" w:rsidRDefault="005E5F65" w:rsidP="00F02FF5">
            <w:pPr>
              <w:pStyle w:val="afffa"/>
              <w:jc w:val="center"/>
            </w:pPr>
            <w:r w:rsidRPr="00351F92">
              <w:t>11,01</w:t>
            </w:r>
          </w:p>
        </w:tc>
        <w:tc>
          <w:tcPr>
            <w:tcW w:w="0" w:type="auto"/>
            <w:vAlign w:val="center"/>
          </w:tcPr>
          <w:p w:rsidR="005E5F65" w:rsidRPr="00351F92" w:rsidRDefault="005E5F65" w:rsidP="00F02FF5">
            <w:pPr>
              <w:pStyle w:val="afffa"/>
              <w:jc w:val="center"/>
            </w:pPr>
            <w:r w:rsidRPr="00351F92">
              <w:t>10,13</w:t>
            </w:r>
          </w:p>
        </w:tc>
        <w:tc>
          <w:tcPr>
            <w:tcW w:w="0" w:type="auto"/>
            <w:vAlign w:val="center"/>
          </w:tcPr>
          <w:p w:rsidR="005E5F65" w:rsidRPr="00351F92" w:rsidRDefault="005E5F65" w:rsidP="00F02FF5">
            <w:pPr>
              <w:pStyle w:val="afffa"/>
              <w:jc w:val="center"/>
            </w:pPr>
            <w:r w:rsidRPr="00351F92">
              <w:t>0,03</w:t>
            </w:r>
          </w:p>
        </w:tc>
        <w:tc>
          <w:tcPr>
            <w:tcW w:w="0" w:type="auto"/>
            <w:vAlign w:val="center"/>
          </w:tcPr>
          <w:p w:rsidR="005E5F65" w:rsidRPr="00351F92" w:rsidRDefault="005E5F65" w:rsidP="00F02FF5">
            <w:pPr>
              <w:pStyle w:val="afffa"/>
              <w:jc w:val="center"/>
            </w:pPr>
            <w:r w:rsidRPr="00351F92">
              <w:t>10,10</w:t>
            </w:r>
          </w:p>
        </w:tc>
        <w:tc>
          <w:tcPr>
            <w:tcW w:w="0" w:type="auto"/>
            <w:vAlign w:val="center"/>
          </w:tcPr>
          <w:p w:rsidR="005E5F65" w:rsidRPr="00351F92" w:rsidRDefault="005E5F65" w:rsidP="00F02FF5">
            <w:pPr>
              <w:pStyle w:val="afffa"/>
              <w:jc w:val="center"/>
            </w:pPr>
            <w:r w:rsidRPr="00351F92">
              <w:t>1,59</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2,92</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2030</w:t>
            </w:r>
          </w:p>
        </w:tc>
      </w:tr>
      <w:tr w:rsidR="005E5F65" w:rsidRPr="00351F92" w:rsidTr="00F02FF5">
        <w:trPr>
          <w:trHeight w:val="20"/>
        </w:trPr>
        <w:tc>
          <w:tcPr>
            <w:tcW w:w="0" w:type="auto"/>
            <w:vAlign w:val="center"/>
          </w:tcPr>
          <w:p w:rsidR="005E5F65" w:rsidRPr="00351F92" w:rsidRDefault="005E5F65" w:rsidP="00F02FF5">
            <w:pPr>
              <w:pStyle w:val="afffa"/>
            </w:pPr>
            <w:r w:rsidRPr="00351F92">
              <w:t>6</w:t>
            </w:r>
          </w:p>
        </w:tc>
        <w:tc>
          <w:tcPr>
            <w:tcW w:w="0" w:type="auto"/>
            <w:vAlign w:val="bottom"/>
          </w:tcPr>
          <w:p w:rsidR="005E5F65" w:rsidRPr="00351F92" w:rsidRDefault="005E5F65" w:rsidP="00F02FF5">
            <w:pPr>
              <w:pStyle w:val="afffa"/>
            </w:pPr>
            <w:r w:rsidRPr="00351F92">
              <w:t>Котельная г.п.Синявино, ул.Кравченко, д.10а</w:t>
            </w:r>
          </w:p>
        </w:tc>
        <w:tc>
          <w:tcPr>
            <w:tcW w:w="0" w:type="auto"/>
            <w:vAlign w:val="center"/>
          </w:tcPr>
          <w:p w:rsidR="005E5F65" w:rsidRPr="00351F92" w:rsidRDefault="005E5F65" w:rsidP="00F02FF5">
            <w:pPr>
              <w:pStyle w:val="afffa"/>
              <w:jc w:val="center"/>
            </w:pPr>
            <w:r w:rsidRPr="00351F92">
              <w:t>11,01</w:t>
            </w:r>
          </w:p>
        </w:tc>
        <w:tc>
          <w:tcPr>
            <w:tcW w:w="0" w:type="auto"/>
            <w:vAlign w:val="center"/>
          </w:tcPr>
          <w:p w:rsidR="005E5F65" w:rsidRPr="00351F92" w:rsidRDefault="005E5F65" w:rsidP="00F02FF5">
            <w:pPr>
              <w:pStyle w:val="afffa"/>
              <w:jc w:val="center"/>
            </w:pPr>
            <w:r w:rsidRPr="00351F92">
              <w:t>10,13</w:t>
            </w:r>
          </w:p>
        </w:tc>
        <w:tc>
          <w:tcPr>
            <w:tcW w:w="0" w:type="auto"/>
            <w:vAlign w:val="center"/>
          </w:tcPr>
          <w:p w:rsidR="005E5F65" w:rsidRPr="00351F92" w:rsidRDefault="005E5F65" w:rsidP="00F02FF5">
            <w:pPr>
              <w:pStyle w:val="afffa"/>
              <w:jc w:val="center"/>
            </w:pPr>
            <w:r w:rsidRPr="00351F92">
              <w:t>0,03</w:t>
            </w:r>
          </w:p>
        </w:tc>
        <w:tc>
          <w:tcPr>
            <w:tcW w:w="0" w:type="auto"/>
            <w:vAlign w:val="center"/>
          </w:tcPr>
          <w:p w:rsidR="005E5F65" w:rsidRPr="00351F92" w:rsidRDefault="005E5F65" w:rsidP="00F02FF5">
            <w:pPr>
              <w:pStyle w:val="afffa"/>
              <w:jc w:val="center"/>
            </w:pPr>
            <w:r w:rsidRPr="00351F92">
              <w:t>10,10</w:t>
            </w:r>
          </w:p>
        </w:tc>
        <w:tc>
          <w:tcPr>
            <w:tcW w:w="0" w:type="auto"/>
            <w:vAlign w:val="center"/>
          </w:tcPr>
          <w:p w:rsidR="005E5F65" w:rsidRPr="00351F92" w:rsidRDefault="005E5F65" w:rsidP="00F02FF5">
            <w:pPr>
              <w:pStyle w:val="afffa"/>
              <w:jc w:val="center"/>
            </w:pPr>
            <w:r w:rsidRPr="00351F92">
              <w:t>1,59</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2,92</w:t>
            </w:r>
          </w:p>
        </w:tc>
      </w:tr>
      <w:tr w:rsidR="005E5F65" w:rsidRPr="00351F92" w:rsidTr="00F02FF5">
        <w:trPr>
          <w:trHeight w:val="20"/>
        </w:trPr>
        <w:tc>
          <w:tcPr>
            <w:tcW w:w="0" w:type="auto"/>
            <w:gridSpan w:val="9"/>
            <w:vAlign w:val="center"/>
          </w:tcPr>
          <w:p w:rsidR="005E5F65" w:rsidRPr="00351F92" w:rsidRDefault="005E5F65" w:rsidP="00F02FF5">
            <w:pPr>
              <w:pStyle w:val="afffa"/>
              <w:jc w:val="center"/>
            </w:pPr>
            <w:r w:rsidRPr="00351F92">
              <w:t>2031-2035</w:t>
            </w:r>
          </w:p>
        </w:tc>
      </w:tr>
      <w:tr w:rsidR="005E5F65" w:rsidRPr="00351F92" w:rsidTr="00F02FF5">
        <w:trPr>
          <w:trHeight w:val="20"/>
        </w:trPr>
        <w:tc>
          <w:tcPr>
            <w:tcW w:w="0" w:type="auto"/>
            <w:vAlign w:val="center"/>
          </w:tcPr>
          <w:p w:rsidR="005E5F65" w:rsidRPr="00351F92" w:rsidRDefault="005E5F65" w:rsidP="00F02FF5">
            <w:pPr>
              <w:pStyle w:val="afffa"/>
            </w:pPr>
            <w:r w:rsidRPr="00351F92">
              <w:t>7</w:t>
            </w:r>
          </w:p>
        </w:tc>
        <w:tc>
          <w:tcPr>
            <w:tcW w:w="0" w:type="auto"/>
            <w:vAlign w:val="bottom"/>
          </w:tcPr>
          <w:p w:rsidR="005E5F65" w:rsidRPr="00351F92" w:rsidRDefault="005E5F65" w:rsidP="00F02FF5">
            <w:pPr>
              <w:pStyle w:val="afffa"/>
            </w:pPr>
            <w:r w:rsidRPr="00351F92">
              <w:t>Котельная г.п.Синявино, ул.Кравченко, д.10а</w:t>
            </w:r>
          </w:p>
        </w:tc>
        <w:tc>
          <w:tcPr>
            <w:tcW w:w="0" w:type="auto"/>
            <w:vAlign w:val="center"/>
          </w:tcPr>
          <w:p w:rsidR="005E5F65" w:rsidRPr="00351F92" w:rsidRDefault="005E5F65" w:rsidP="00F02FF5">
            <w:pPr>
              <w:pStyle w:val="afffa"/>
              <w:jc w:val="center"/>
            </w:pPr>
            <w:r w:rsidRPr="00351F92">
              <w:t>11,01</w:t>
            </w:r>
          </w:p>
        </w:tc>
        <w:tc>
          <w:tcPr>
            <w:tcW w:w="0" w:type="auto"/>
            <w:vAlign w:val="center"/>
          </w:tcPr>
          <w:p w:rsidR="005E5F65" w:rsidRPr="00351F92" w:rsidRDefault="005E5F65" w:rsidP="00F02FF5">
            <w:pPr>
              <w:pStyle w:val="afffa"/>
              <w:jc w:val="center"/>
            </w:pPr>
            <w:r w:rsidRPr="00351F92">
              <w:t>10,13</w:t>
            </w:r>
          </w:p>
        </w:tc>
        <w:tc>
          <w:tcPr>
            <w:tcW w:w="0" w:type="auto"/>
            <w:vAlign w:val="center"/>
          </w:tcPr>
          <w:p w:rsidR="005E5F65" w:rsidRPr="00351F92" w:rsidRDefault="005E5F65" w:rsidP="00F02FF5">
            <w:pPr>
              <w:pStyle w:val="afffa"/>
              <w:jc w:val="center"/>
            </w:pPr>
            <w:r w:rsidRPr="00351F92">
              <w:t>0,03</w:t>
            </w:r>
          </w:p>
        </w:tc>
        <w:tc>
          <w:tcPr>
            <w:tcW w:w="0" w:type="auto"/>
            <w:vAlign w:val="center"/>
          </w:tcPr>
          <w:p w:rsidR="005E5F65" w:rsidRPr="00351F92" w:rsidRDefault="005E5F65" w:rsidP="00F02FF5">
            <w:pPr>
              <w:pStyle w:val="afffa"/>
              <w:jc w:val="center"/>
            </w:pPr>
            <w:r w:rsidRPr="00351F92">
              <w:t>10,10</w:t>
            </w:r>
          </w:p>
        </w:tc>
        <w:tc>
          <w:tcPr>
            <w:tcW w:w="0" w:type="auto"/>
            <w:vAlign w:val="center"/>
          </w:tcPr>
          <w:p w:rsidR="005E5F65" w:rsidRPr="00351F92" w:rsidRDefault="005E5F65" w:rsidP="00F02FF5">
            <w:pPr>
              <w:pStyle w:val="afffa"/>
              <w:jc w:val="center"/>
            </w:pPr>
            <w:r w:rsidRPr="00351F92">
              <w:t>1,50</w:t>
            </w:r>
          </w:p>
        </w:tc>
        <w:tc>
          <w:tcPr>
            <w:tcW w:w="0" w:type="auto"/>
            <w:vAlign w:val="center"/>
          </w:tcPr>
          <w:p w:rsidR="005E5F65" w:rsidRPr="00351F92" w:rsidRDefault="005E5F65" w:rsidP="00F02FF5">
            <w:pPr>
              <w:pStyle w:val="afffa"/>
              <w:jc w:val="center"/>
            </w:pPr>
            <w:r w:rsidRPr="00351F92">
              <w:t>5,59</w:t>
            </w:r>
          </w:p>
        </w:tc>
        <w:tc>
          <w:tcPr>
            <w:tcW w:w="0" w:type="auto"/>
            <w:vAlign w:val="center"/>
          </w:tcPr>
          <w:p w:rsidR="005E5F65" w:rsidRPr="00351F92" w:rsidRDefault="005E5F65" w:rsidP="00F02FF5">
            <w:pPr>
              <w:pStyle w:val="afffa"/>
              <w:jc w:val="center"/>
            </w:pPr>
            <w:r w:rsidRPr="00351F92">
              <w:t>3,01</w:t>
            </w:r>
          </w:p>
        </w:tc>
      </w:tr>
    </w:tbl>
    <w:p w:rsidR="005E5F65" w:rsidRDefault="005E5F65" w:rsidP="005E5F65">
      <w:pPr>
        <w:spacing w:after="0"/>
        <w:ind w:firstLine="709"/>
        <w:jc w:val="both"/>
        <w:rPr>
          <w:sz w:val="24"/>
        </w:rPr>
      </w:pPr>
    </w:p>
    <w:p w:rsidR="00AA03CE" w:rsidRDefault="005E5F65" w:rsidP="005E5F65">
      <w:pPr>
        <w:pStyle w:val="1d"/>
        <w:rPr>
          <w:rStyle w:val="22"/>
          <w:rFonts w:eastAsia="SimSun"/>
        </w:rPr>
        <w:sectPr w:rsidR="00AA03CE" w:rsidSect="005E5F65">
          <w:pgSz w:w="16838" w:h="11906" w:orient="landscape" w:code="9"/>
          <w:pgMar w:top="1134" w:right="851" w:bottom="851" w:left="85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r>
        <w:t>Согласно предоставленным данным ресурсоснабжающими организациями и данным Генерального плана, в зон</w:t>
      </w:r>
      <w:r w:rsidR="00F02FF5">
        <w:t>е</w:t>
      </w:r>
      <w:r>
        <w:t xml:space="preserve"> действия источник</w:t>
      </w:r>
      <w:r w:rsidR="00F02FF5">
        <w:t>а</w:t>
      </w:r>
      <w:r>
        <w:t xml:space="preserve"> тепловой энергии ООО «Ленжилэксплуатация» подключение перспективных потребителей не ожидается.</w:t>
      </w:r>
    </w:p>
    <w:p w:rsidR="00312F12" w:rsidRDefault="00312F12" w:rsidP="00312F12">
      <w:pPr>
        <w:pStyle w:val="affc"/>
        <w:spacing w:before="120"/>
      </w:pPr>
      <w:bookmarkStart w:id="41" w:name="_Toc78296866"/>
      <w:bookmarkStart w:id="42" w:name="_Toc202190435"/>
      <w: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41"/>
      <w:bookmarkEnd w:id="42"/>
    </w:p>
    <w:p w:rsidR="00312F12" w:rsidRDefault="00312F12" w:rsidP="00312F12">
      <w:pPr>
        <w:spacing w:after="0" w:line="240" w:lineRule="auto"/>
        <w:ind w:firstLine="709"/>
        <w:jc w:val="both"/>
        <w:rPr>
          <w:rStyle w:val="22"/>
        </w:rPr>
      </w:pPr>
      <w:r w:rsidRPr="00312F12">
        <w:rPr>
          <w:rStyle w:val="22"/>
        </w:rPr>
        <w:t xml:space="preserve">На территории </w:t>
      </w:r>
      <w:r w:rsidR="00A40F33">
        <w:rPr>
          <w:rStyle w:val="22"/>
        </w:rPr>
        <w:t>Синявинского городского</w:t>
      </w:r>
      <w:r w:rsidR="00421A24">
        <w:rPr>
          <w:rStyle w:val="22"/>
        </w:rPr>
        <w:t xml:space="preserve"> поселения</w:t>
      </w:r>
      <w:r w:rsidRPr="00312F12">
        <w:rPr>
          <w:rStyle w:val="22"/>
        </w:rPr>
        <w:t xml:space="preserve"> отсутствуют источники тепловой энергии, обеспечивающие тепловой энергией два или более поселений.</w:t>
      </w:r>
    </w:p>
    <w:p w:rsidR="00421A24" w:rsidRPr="00312F12" w:rsidRDefault="00421A24" w:rsidP="00312F12">
      <w:pPr>
        <w:spacing w:after="0" w:line="240" w:lineRule="auto"/>
        <w:ind w:firstLine="709"/>
        <w:jc w:val="both"/>
        <w:rPr>
          <w:rStyle w:val="22"/>
        </w:rPr>
      </w:pPr>
    </w:p>
    <w:p w:rsidR="00312F12" w:rsidRDefault="00312F12" w:rsidP="00312F12">
      <w:pPr>
        <w:pStyle w:val="affc"/>
      </w:pPr>
      <w:bookmarkStart w:id="43" w:name="_Toc78296867"/>
      <w:bookmarkStart w:id="44" w:name="_Toc202190436"/>
      <w:r>
        <w:t>д) радиус эффективного теплоснабжения, определяемый в соответствии с методическими указаниями по разработке схем теплоснабжения</w:t>
      </w:r>
      <w:bookmarkEnd w:id="43"/>
      <w:bookmarkEnd w:id="44"/>
    </w:p>
    <w:p w:rsidR="005E5F65" w:rsidRPr="005E5F65" w:rsidRDefault="005E5F65" w:rsidP="005E5F65">
      <w:pPr>
        <w:spacing w:after="0" w:line="240" w:lineRule="auto"/>
        <w:ind w:firstLine="709"/>
        <w:jc w:val="both"/>
        <w:rPr>
          <w:sz w:val="24"/>
          <w:szCs w:val="28"/>
        </w:rPr>
      </w:pPr>
      <w:r w:rsidRPr="005E5F65">
        <w:rPr>
          <w:sz w:val="24"/>
          <w:szCs w:val="28"/>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312F12" w:rsidRDefault="005E5F65" w:rsidP="005E5F65">
      <w:pPr>
        <w:spacing w:after="0" w:line="240" w:lineRule="auto"/>
        <w:ind w:firstLine="709"/>
        <w:jc w:val="both"/>
        <w:rPr>
          <w:rStyle w:val="22"/>
        </w:rPr>
      </w:pPr>
      <w:r w:rsidRPr="005E5F65">
        <w:rPr>
          <w:sz w:val="24"/>
          <w:szCs w:val="28"/>
        </w:rPr>
        <w:t>Согласно предоставленным данным, подключение новых потребителей к централизованной системе теплоснабжения не ожидается.</w:t>
      </w:r>
    </w:p>
    <w:p w:rsidR="004B6A20" w:rsidRDefault="004B6A20" w:rsidP="004B6A20">
      <w:pPr>
        <w:pStyle w:val="1d"/>
      </w:pPr>
    </w:p>
    <w:p w:rsidR="00312F12" w:rsidRPr="00C71161" w:rsidRDefault="00312F12" w:rsidP="004B6A20">
      <w:pPr>
        <w:pStyle w:val="1d"/>
      </w:pPr>
      <w:r w:rsidRPr="00C71161">
        <w:t xml:space="preserve">Существующий радиус </w:t>
      </w:r>
      <w:r w:rsidRPr="00C71161">
        <w:rPr>
          <w:color w:val="000000"/>
        </w:rPr>
        <w:t>эффективного</w:t>
      </w:r>
      <w:r w:rsidRPr="00C71161">
        <w:t xml:space="preserve"> теплоснабжения котельной</w:t>
      </w:r>
      <w:r>
        <w:t xml:space="preserve"> </w:t>
      </w:r>
      <w:r w:rsidR="005E5F65">
        <w:t>г.п. Синявино</w:t>
      </w:r>
      <w:r>
        <w:t>,</w:t>
      </w:r>
      <w:r w:rsidRPr="00C71161">
        <w:t xml:space="preserve"> полностью охватывает территорию потребителей тепловой энергии данной системы теплоснабжения.</w:t>
      </w:r>
    </w:p>
    <w:p w:rsidR="00312F12" w:rsidRDefault="00312F12" w:rsidP="004B6A20">
      <w:pPr>
        <w:pStyle w:val="1d"/>
        <w:rPr>
          <w:rStyle w:val="22"/>
          <w:rFonts w:eastAsia="SimSun"/>
        </w:rPr>
      </w:pPr>
    </w:p>
    <w:p w:rsidR="00312F12" w:rsidRDefault="00312F12" w:rsidP="00312F12"/>
    <w:p w:rsidR="00312F12" w:rsidRDefault="00312F12" w:rsidP="00312F12">
      <w:pPr>
        <w:sectPr w:rsidR="00312F12"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12F12" w:rsidRDefault="00312F12" w:rsidP="00312F12">
      <w:pPr>
        <w:pStyle w:val="affe"/>
      </w:pPr>
      <w:bookmarkStart w:id="45" w:name="_Toc78296868"/>
      <w:bookmarkStart w:id="46" w:name="_Toc202190437"/>
      <w:r>
        <w:t>Раздел 3. Существующие и перспективные балансы теплоносителя</w:t>
      </w:r>
      <w:bookmarkEnd w:id="45"/>
      <w:bookmarkEnd w:id="46"/>
    </w:p>
    <w:p w:rsidR="00312F12" w:rsidRDefault="00312F12" w:rsidP="00312F12">
      <w:pPr>
        <w:pStyle w:val="affc"/>
      </w:pPr>
      <w:bookmarkStart w:id="47" w:name="_Toc78296869"/>
      <w:bookmarkStart w:id="48" w:name="_Toc202190438"/>
      <w: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47"/>
      <w:bookmarkEnd w:id="48"/>
    </w:p>
    <w:p w:rsidR="00312F12" w:rsidRDefault="00312F12" w:rsidP="00312F12">
      <w:pPr>
        <w:pStyle w:val="23"/>
      </w:pPr>
      <w:r w:rsidRPr="00705163">
        <w:t>В соответствии с СП 124.13330.2012 «</w:t>
      </w:r>
      <w:r w:rsidRPr="001C6AA0">
        <w:t>СНИП 41-02-2003</w:t>
      </w:r>
      <w:r>
        <w:t xml:space="preserve"> </w:t>
      </w:r>
      <w:r w:rsidRPr="00705163">
        <w:t>Тепловые сети»,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w:t>
      </w:r>
      <w:r w:rsidRPr="00705163">
        <w:rPr>
          <w:vertAlign w:val="superscript"/>
        </w:rPr>
        <w:t>3</w:t>
      </w:r>
      <w:r w:rsidRPr="00705163">
        <w:t>/ч)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r>
        <w:t xml:space="preserve"> </w:t>
      </w:r>
    </w:p>
    <w:p w:rsidR="00312F12" w:rsidRPr="00705163" w:rsidRDefault="00312F12" w:rsidP="00312F12">
      <w:pPr>
        <w:pStyle w:val="23"/>
        <w:spacing w:before="120"/>
      </w:pPr>
      <w:r>
        <w:t>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Для открытых систем теплоснабжения аварийная подпитка должна обеспечиваться только из систем хозяйственно-питьевого водоснабжения.</w:t>
      </w:r>
    </w:p>
    <w:p w:rsidR="005E5F65" w:rsidRDefault="005E5F65" w:rsidP="005E5F65">
      <w:pPr>
        <w:pStyle w:val="23"/>
      </w:pPr>
      <w:bookmarkStart w:id="49" w:name="_Toc78296870"/>
      <w:r>
        <w:t>Фактические потери в тепловых сетях представлены в таблице ниже.</w:t>
      </w:r>
    </w:p>
    <w:p w:rsidR="005E5F65" w:rsidRDefault="005E5F65" w:rsidP="005E5F65">
      <w:pPr>
        <w:pStyle w:val="ad"/>
        <w:keepNext/>
      </w:pPr>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4</w:t>
      </w:r>
      <w:r w:rsidR="002B37F7">
        <w:rPr>
          <w:noProof/>
        </w:rPr>
        <w:fldChar w:fldCharType="end"/>
      </w:r>
      <w:r>
        <w:t xml:space="preserve">. Фактические потери в тепловых сетях </w:t>
      </w:r>
      <w:r>
        <w:rPr>
          <w:szCs w:val="28"/>
        </w:rPr>
        <w:t>Синявинского городского</w:t>
      </w:r>
      <w:r w:rsidRPr="00660C94">
        <w:rPr>
          <w:szCs w:val="28"/>
        </w:rPr>
        <w:t xml:space="preserve">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779"/>
        <w:gridCol w:w="4566"/>
        <w:gridCol w:w="2586"/>
      </w:tblGrid>
      <w:tr w:rsidR="005E5F65" w:rsidRPr="00270068" w:rsidTr="00F02FF5">
        <w:trPr>
          <w:trHeight w:val="20"/>
        </w:trPr>
        <w:tc>
          <w:tcPr>
            <w:tcW w:w="1399" w:type="pct"/>
            <w:shd w:val="clear" w:color="auto" w:fill="auto"/>
            <w:vAlign w:val="center"/>
          </w:tcPr>
          <w:p w:rsidR="005E5F65" w:rsidRPr="00270068" w:rsidRDefault="005E5F65" w:rsidP="00F02FF5">
            <w:pPr>
              <w:pStyle w:val="afffa"/>
              <w:jc w:val="center"/>
              <w:rPr>
                <w:rFonts w:ascii="Courier New" w:hAnsi="Courier New" w:cs="Courier New"/>
                <w:sz w:val="24"/>
                <w:szCs w:val="24"/>
              </w:rPr>
            </w:pPr>
            <w:r w:rsidRPr="00270068">
              <w:t>Источник теплоснабжения</w:t>
            </w:r>
          </w:p>
        </w:tc>
        <w:tc>
          <w:tcPr>
            <w:tcW w:w="2299" w:type="pct"/>
            <w:shd w:val="clear" w:color="auto" w:fill="auto"/>
            <w:vAlign w:val="center"/>
          </w:tcPr>
          <w:p w:rsidR="005E5F65" w:rsidRPr="00270068" w:rsidRDefault="005E5F65" w:rsidP="00F02FF5">
            <w:pPr>
              <w:pStyle w:val="afffa"/>
              <w:jc w:val="center"/>
              <w:rPr>
                <w:rFonts w:ascii="Courier New" w:hAnsi="Courier New" w:cs="Courier New"/>
                <w:sz w:val="24"/>
                <w:szCs w:val="24"/>
              </w:rPr>
            </w:pPr>
            <w:r w:rsidRPr="00270068">
              <w:t>Параметр</w:t>
            </w:r>
          </w:p>
        </w:tc>
        <w:tc>
          <w:tcPr>
            <w:tcW w:w="1302" w:type="pct"/>
            <w:shd w:val="clear" w:color="auto" w:fill="auto"/>
            <w:vAlign w:val="center"/>
          </w:tcPr>
          <w:p w:rsidR="005E5F65" w:rsidRPr="00270068" w:rsidRDefault="005E5F65" w:rsidP="00F02FF5">
            <w:pPr>
              <w:pStyle w:val="afffa"/>
              <w:jc w:val="center"/>
              <w:rPr>
                <w:rFonts w:ascii="Courier New" w:hAnsi="Courier New" w:cs="Courier New"/>
                <w:sz w:val="24"/>
                <w:szCs w:val="24"/>
              </w:rPr>
            </w:pPr>
            <w:r w:rsidRPr="00270068">
              <w:t>Показатель, факт</w:t>
            </w:r>
          </w:p>
        </w:tc>
      </w:tr>
      <w:tr w:rsidR="005E5F65" w:rsidRPr="00270068" w:rsidTr="00F02FF5">
        <w:trPr>
          <w:trHeight w:val="470"/>
        </w:trPr>
        <w:tc>
          <w:tcPr>
            <w:tcW w:w="1399" w:type="pct"/>
            <w:shd w:val="clear" w:color="auto" w:fill="auto"/>
            <w:vAlign w:val="center"/>
          </w:tcPr>
          <w:p w:rsidR="005E5F65" w:rsidRPr="00270068" w:rsidRDefault="005E5F65" w:rsidP="00F02FF5">
            <w:pPr>
              <w:pStyle w:val="afffa"/>
              <w:jc w:val="left"/>
              <w:rPr>
                <w:rFonts w:ascii="Courier New" w:hAnsi="Courier New" w:cs="Courier New"/>
                <w:sz w:val="24"/>
                <w:szCs w:val="24"/>
              </w:rPr>
            </w:pPr>
            <w:r w:rsidRPr="00411715">
              <w:rPr>
                <w:bCs/>
                <w:iCs/>
              </w:rPr>
              <w:t>Котельная г.п.Синявино, ул.Кравченко, д.10а</w:t>
            </w:r>
          </w:p>
        </w:tc>
        <w:tc>
          <w:tcPr>
            <w:tcW w:w="2299" w:type="pct"/>
            <w:shd w:val="clear" w:color="auto" w:fill="auto"/>
            <w:vAlign w:val="bottom"/>
          </w:tcPr>
          <w:p w:rsidR="005E5F65" w:rsidRPr="00270068" w:rsidRDefault="005E5F65" w:rsidP="00F02FF5">
            <w:pPr>
              <w:pStyle w:val="afffa"/>
              <w:rPr>
                <w:rFonts w:ascii="Courier New" w:hAnsi="Courier New" w:cs="Courier New"/>
                <w:sz w:val="24"/>
                <w:szCs w:val="24"/>
              </w:rPr>
            </w:pPr>
            <w:r w:rsidRPr="00270068">
              <w:t>Потери тепловой энергии при</w:t>
            </w:r>
            <w:r>
              <w:t xml:space="preserve"> её передаче по тепловым сетям, Гкал/год</w:t>
            </w:r>
          </w:p>
        </w:tc>
        <w:tc>
          <w:tcPr>
            <w:tcW w:w="1302" w:type="pct"/>
            <w:shd w:val="clear" w:color="auto" w:fill="auto"/>
            <w:vAlign w:val="center"/>
          </w:tcPr>
          <w:p w:rsidR="005E5F65" w:rsidRPr="00411715" w:rsidRDefault="005E5F65" w:rsidP="00F02FF5">
            <w:pPr>
              <w:pStyle w:val="afffa"/>
              <w:jc w:val="center"/>
            </w:pPr>
            <w:r w:rsidRPr="00411715">
              <w:t>3912</w:t>
            </w:r>
          </w:p>
        </w:tc>
      </w:tr>
    </w:tbl>
    <w:p w:rsidR="00343CD1" w:rsidRDefault="00343CD1" w:rsidP="00343CD1">
      <w:pPr>
        <w:pStyle w:val="affc"/>
      </w:pPr>
      <w:bookmarkStart w:id="50" w:name="_Toc202190439"/>
      <w: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w:t>
      </w:r>
      <w:bookmarkEnd w:id="49"/>
      <w:bookmarkEnd w:id="50"/>
    </w:p>
    <w:p w:rsidR="005E5F65" w:rsidRDefault="005E5F65" w:rsidP="005E5F65">
      <w:pPr>
        <w:pStyle w:val="ad"/>
        <w:keepNext/>
      </w:pPr>
      <w:bookmarkStart w:id="51" w:name="_Ref202177001"/>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5</w:t>
      </w:r>
      <w:r w:rsidR="002B37F7">
        <w:rPr>
          <w:noProof/>
        </w:rPr>
        <w:fldChar w:fldCharType="end"/>
      </w:r>
      <w:bookmarkEnd w:id="51"/>
      <w:r>
        <w:t>. Прирост объемов потребления тепловой энергии и теплоносителя в тепловых сетях в зон</w:t>
      </w:r>
      <w:r w:rsidR="00F02FF5">
        <w:t>е</w:t>
      </w:r>
      <w:r>
        <w:t xml:space="preserve"> действия источник</w:t>
      </w:r>
      <w:r w:rsidR="00F02FF5">
        <w:t>а тепловой энергии</w:t>
      </w:r>
    </w:p>
    <w:tbl>
      <w:tblPr>
        <w:tblW w:w="5000" w:type="pct"/>
        <w:tblCellMar>
          <w:left w:w="0" w:type="dxa"/>
          <w:right w:w="0" w:type="dxa"/>
        </w:tblCellMar>
        <w:tblLook w:val="0000"/>
      </w:tblPr>
      <w:tblGrid>
        <w:gridCol w:w="3298"/>
        <w:gridCol w:w="480"/>
        <w:gridCol w:w="463"/>
        <w:gridCol w:w="485"/>
        <w:gridCol w:w="463"/>
        <w:gridCol w:w="481"/>
        <w:gridCol w:w="463"/>
        <w:gridCol w:w="485"/>
        <w:gridCol w:w="463"/>
        <w:gridCol w:w="485"/>
        <w:gridCol w:w="463"/>
        <w:gridCol w:w="481"/>
        <w:gridCol w:w="463"/>
        <w:gridCol w:w="481"/>
        <w:gridCol w:w="477"/>
      </w:tblGrid>
      <w:tr w:rsidR="005E5F65" w:rsidRPr="008A119A" w:rsidTr="00F02FF5">
        <w:trPr>
          <w:trHeight w:val="20"/>
        </w:trPr>
        <w:tc>
          <w:tcPr>
            <w:tcW w:w="1660" w:type="pct"/>
            <w:vMerge w:val="restart"/>
            <w:tcBorders>
              <w:top w:val="single" w:sz="4" w:space="0" w:color="auto"/>
              <w:left w:val="single" w:sz="4" w:space="0" w:color="auto"/>
              <w:bottom w:val="nil"/>
              <w:right w:val="nil"/>
            </w:tcBorders>
            <w:vAlign w:val="center"/>
          </w:tcPr>
          <w:p w:rsidR="005E5F65" w:rsidRPr="008A119A" w:rsidRDefault="005E5F65" w:rsidP="00F02FF5">
            <w:pPr>
              <w:spacing w:after="0" w:line="240" w:lineRule="auto"/>
              <w:rPr>
                <w:sz w:val="20"/>
                <w:szCs w:val="20"/>
                <w:lang w:eastAsia="ru-RU"/>
              </w:rPr>
            </w:pPr>
            <w:r w:rsidRPr="008A119A">
              <w:rPr>
                <w:bCs/>
                <w:color w:val="000000"/>
                <w:sz w:val="20"/>
                <w:szCs w:val="20"/>
                <w:lang w:eastAsia="ru-RU"/>
              </w:rPr>
              <w:t>Котельная</w:t>
            </w:r>
          </w:p>
        </w:tc>
        <w:tc>
          <w:tcPr>
            <w:tcW w:w="475" w:type="pct"/>
            <w:gridSpan w:val="2"/>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2026</w:t>
            </w:r>
          </w:p>
        </w:tc>
        <w:tc>
          <w:tcPr>
            <w:tcW w:w="477" w:type="pct"/>
            <w:gridSpan w:val="2"/>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2027</w:t>
            </w:r>
          </w:p>
        </w:tc>
        <w:tc>
          <w:tcPr>
            <w:tcW w:w="475" w:type="pct"/>
            <w:gridSpan w:val="2"/>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2028</w:t>
            </w:r>
          </w:p>
        </w:tc>
        <w:tc>
          <w:tcPr>
            <w:tcW w:w="477" w:type="pct"/>
            <w:gridSpan w:val="2"/>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2029</w:t>
            </w:r>
          </w:p>
        </w:tc>
        <w:tc>
          <w:tcPr>
            <w:tcW w:w="477" w:type="pct"/>
            <w:gridSpan w:val="2"/>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2030</w:t>
            </w:r>
          </w:p>
        </w:tc>
        <w:tc>
          <w:tcPr>
            <w:tcW w:w="475" w:type="pct"/>
            <w:gridSpan w:val="2"/>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2035</w:t>
            </w:r>
          </w:p>
        </w:tc>
        <w:tc>
          <w:tcPr>
            <w:tcW w:w="482" w:type="pct"/>
            <w:gridSpan w:val="2"/>
            <w:tcBorders>
              <w:top w:val="single" w:sz="4" w:space="0" w:color="auto"/>
              <w:left w:val="single" w:sz="4" w:space="0" w:color="auto"/>
              <w:bottom w:val="nil"/>
              <w:right w:val="single" w:sz="4" w:space="0" w:color="auto"/>
            </w:tcBorders>
            <w:vAlign w:val="center"/>
          </w:tcPr>
          <w:p w:rsidR="005E5F65" w:rsidRPr="008A119A" w:rsidRDefault="005E5F65" w:rsidP="00F02FF5">
            <w:pPr>
              <w:spacing w:after="0" w:line="240" w:lineRule="auto"/>
              <w:jc w:val="center"/>
              <w:rPr>
                <w:sz w:val="20"/>
                <w:szCs w:val="20"/>
                <w:lang w:eastAsia="ru-RU"/>
              </w:rPr>
            </w:pPr>
            <w:r w:rsidRPr="008A119A">
              <w:rPr>
                <w:bCs/>
                <w:color w:val="000000"/>
                <w:sz w:val="20"/>
                <w:szCs w:val="20"/>
                <w:lang w:eastAsia="ru-RU"/>
              </w:rPr>
              <w:t>2040</w:t>
            </w:r>
          </w:p>
        </w:tc>
      </w:tr>
      <w:tr w:rsidR="005E5F65" w:rsidRPr="008A119A" w:rsidTr="00F02FF5">
        <w:trPr>
          <w:cantSplit/>
          <w:trHeight w:val="1134"/>
        </w:trPr>
        <w:tc>
          <w:tcPr>
            <w:tcW w:w="1660" w:type="pct"/>
            <w:vMerge/>
            <w:tcBorders>
              <w:top w:val="nil"/>
              <w:left w:val="single" w:sz="4" w:space="0" w:color="auto"/>
              <w:bottom w:val="nil"/>
              <w:right w:val="nil"/>
            </w:tcBorders>
            <w:vAlign w:val="center"/>
          </w:tcPr>
          <w:p w:rsidR="005E5F65" w:rsidRPr="008A119A" w:rsidRDefault="005E5F65" w:rsidP="00F02FF5">
            <w:pPr>
              <w:spacing w:after="0" w:line="240" w:lineRule="auto"/>
              <w:rPr>
                <w:sz w:val="20"/>
                <w:szCs w:val="20"/>
                <w:lang w:eastAsia="ru-RU"/>
              </w:rPr>
            </w:pPr>
          </w:p>
        </w:tc>
        <w:tc>
          <w:tcPr>
            <w:tcW w:w="242"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4"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2"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4"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4"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2"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33"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c>
          <w:tcPr>
            <w:tcW w:w="242" w:type="pct"/>
            <w:tcBorders>
              <w:top w:val="single" w:sz="4" w:space="0" w:color="auto"/>
              <w:left w:val="single" w:sz="4" w:space="0" w:color="auto"/>
              <w:bottom w:val="nil"/>
              <w:right w:val="nil"/>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Отопление</w:t>
            </w:r>
          </w:p>
        </w:tc>
        <w:tc>
          <w:tcPr>
            <w:tcW w:w="240" w:type="pct"/>
            <w:tcBorders>
              <w:top w:val="single" w:sz="4" w:space="0" w:color="auto"/>
              <w:left w:val="single" w:sz="4" w:space="0" w:color="auto"/>
              <w:bottom w:val="nil"/>
              <w:right w:val="single" w:sz="4" w:space="0" w:color="auto"/>
            </w:tcBorders>
            <w:textDirection w:val="btLr"/>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ГВС</w:t>
            </w:r>
          </w:p>
        </w:tc>
      </w:tr>
      <w:tr w:rsidR="005E5F65" w:rsidRPr="008A119A" w:rsidTr="00F02FF5">
        <w:trPr>
          <w:trHeight w:val="20"/>
        </w:trPr>
        <w:tc>
          <w:tcPr>
            <w:tcW w:w="1660" w:type="pct"/>
            <w:tcBorders>
              <w:top w:val="single" w:sz="4" w:space="0" w:color="auto"/>
              <w:left w:val="single" w:sz="4" w:space="0" w:color="auto"/>
              <w:bottom w:val="nil"/>
              <w:right w:val="nil"/>
            </w:tcBorders>
            <w:vAlign w:val="bottom"/>
          </w:tcPr>
          <w:p w:rsidR="005E5F65" w:rsidRPr="008A119A" w:rsidRDefault="005E5F65" w:rsidP="00F02FF5">
            <w:pPr>
              <w:spacing w:after="0" w:line="240" w:lineRule="auto"/>
              <w:rPr>
                <w:sz w:val="20"/>
                <w:szCs w:val="20"/>
                <w:lang w:eastAsia="ru-RU"/>
              </w:rPr>
            </w:pPr>
            <w:r w:rsidRPr="008A119A">
              <w:rPr>
                <w:color w:val="000000"/>
                <w:sz w:val="20"/>
                <w:szCs w:val="20"/>
                <w:lang w:eastAsia="ru-RU"/>
              </w:rPr>
              <w:t xml:space="preserve">Котельная </w:t>
            </w:r>
            <w:r w:rsidR="0097712C" w:rsidRPr="008A119A">
              <w:rPr>
                <w:color w:val="000000"/>
                <w:sz w:val="20"/>
                <w:szCs w:val="20"/>
                <w:lang w:eastAsia="ru-RU"/>
              </w:rPr>
              <w:t>г.</w:t>
            </w:r>
            <w:r w:rsidR="00235642" w:rsidRPr="008A119A">
              <w:rPr>
                <w:color w:val="000000"/>
                <w:sz w:val="20"/>
                <w:szCs w:val="20"/>
                <w:lang w:eastAsia="ru-RU"/>
              </w:rPr>
              <w:t>п.Синявино</w:t>
            </w:r>
            <w:r w:rsidRPr="008A119A">
              <w:rPr>
                <w:color w:val="000000"/>
                <w:sz w:val="20"/>
                <w:szCs w:val="20"/>
                <w:lang w:eastAsia="ru-RU"/>
              </w:rPr>
              <w:t>, ул.</w:t>
            </w:r>
          </w:p>
          <w:p w:rsidR="005E5F65" w:rsidRPr="008A119A" w:rsidRDefault="005E5F65" w:rsidP="00F02FF5">
            <w:pPr>
              <w:spacing w:after="0" w:line="240" w:lineRule="auto"/>
              <w:rPr>
                <w:sz w:val="20"/>
                <w:szCs w:val="20"/>
                <w:lang w:eastAsia="ru-RU"/>
              </w:rPr>
            </w:pPr>
            <w:r w:rsidRPr="008A119A">
              <w:rPr>
                <w:color w:val="000000"/>
                <w:sz w:val="20"/>
                <w:szCs w:val="20"/>
                <w:lang w:eastAsia="ru-RU"/>
              </w:rPr>
              <w:t>Кравченко, д.10а</w:t>
            </w:r>
          </w:p>
        </w:tc>
        <w:tc>
          <w:tcPr>
            <w:tcW w:w="242"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nil"/>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0" w:type="pct"/>
            <w:tcBorders>
              <w:top w:val="single" w:sz="4" w:space="0" w:color="auto"/>
              <w:left w:val="single" w:sz="4" w:space="0" w:color="auto"/>
              <w:bottom w:val="nil"/>
              <w:right w:val="single" w:sz="4" w:space="0" w:color="auto"/>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r>
      <w:tr w:rsidR="005E5F65" w:rsidRPr="008A119A" w:rsidTr="00F02FF5">
        <w:trPr>
          <w:trHeight w:val="20"/>
        </w:trPr>
        <w:tc>
          <w:tcPr>
            <w:tcW w:w="1660"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rPr>
                <w:sz w:val="20"/>
                <w:szCs w:val="20"/>
                <w:lang w:eastAsia="ru-RU"/>
              </w:rPr>
            </w:pPr>
            <w:r w:rsidRPr="008A119A">
              <w:rPr>
                <w:bCs/>
                <w:color w:val="000000"/>
                <w:sz w:val="20"/>
                <w:szCs w:val="20"/>
                <w:lang w:eastAsia="ru-RU"/>
              </w:rPr>
              <w:t>Итого прирост нагрузки:</w:t>
            </w:r>
          </w:p>
        </w:tc>
        <w:tc>
          <w:tcPr>
            <w:tcW w:w="242"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4"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33"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2" w:type="pct"/>
            <w:tcBorders>
              <w:top w:val="single" w:sz="4" w:space="0" w:color="auto"/>
              <w:left w:val="single" w:sz="4" w:space="0" w:color="auto"/>
              <w:bottom w:val="single" w:sz="4" w:space="0" w:color="auto"/>
              <w:right w:val="nil"/>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c>
          <w:tcPr>
            <w:tcW w:w="240" w:type="pct"/>
            <w:tcBorders>
              <w:top w:val="single" w:sz="4" w:space="0" w:color="auto"/>
              <w:left w:val="single" w:sz="4" w:space="0" w:color="auto"/>
              <w:bottom w:val="single" w:sz="4" w:space="0" w:color="auto"/>
              <w:right w:val="single" w:sz="4" w:space="0" w:color="auto"/>
            </w:tcBorders>
            <w:vAlign w:val="center"/>
          </w:tcPr>
          <w:p w:rsidR="005E5F65" w:rsidRPr="008A119A" w:rsidRDefault="005E5F65" w:rsidP="00F02FF5">
            <w:pPr>
              <w:spacing w:after="0" w:line="240" w:lineRule="auto"/>
              <w:jc w:val="center"/>
              <w:rPr>
                <w:sz w:val="20"/>
                <w:szCs w:val="20"/>
                <w:lang w:eastAsia="ru-RU"/>
              </w:rPr>
            </w:pPr>
            <w:r w:rsidRPr="008A119A">
              <w:rPr>
                <w:sz w:val="20"/>
                <w:szCs w:val="20"/>
                <w:lang w:eastAsia="ru-RU"/>
              </w:rPr>
              <w:t>0</w:t>
            </w:r>
          </w:p>
        </w:tc>
      </w:tr>
    </w:tbl>
    <w:p w:rsidR="00343CD1" w:rsidRPr="00705163" w:rsidRDefault="00343CD1" w:rsidP="00343CD1">
      <w:pPr>
        <w:pStyle w:val="23"/>
        <w:spacing w:before="120"/>
      </w:pPr>
    </w:p>
    <w:p w:rsidR="00343CD1" w:rsidRDefault="00343CD1" w:rsidP="00343CD1">
      <w:pPr>
        <w:spacing w:after="0"/>
        <w:ind w:firstLine="709"/>
        <w:rPr>
          <w:sz w:val="24"/>
        </w:rPr>
        <w:sectPr w:rsidR="00343CD1"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43CD1" w:rsidRDefault="00343CD1" w:rsidP="00343CD1">
      <w:pPr>
        <w:pStyle w:val="affe"/>
      </w:pPr>
      <w:bookmarkStart w:id="52" w:name="_Toc78296871"/>
      <w:bookmarkStart w:id="53" w:name="_Toc202190440"/>
      <w:r>
        <w:t>Раздел 4. Основные положения мастер-плана развития систем теплоснабжения поселения, городского округа, города федерального значения.</w:t>
      </w:r>
      <w:bookmarkEnd w:id="52"/>
      <w:bookmarkEnd w:id="53"/>
    </w:p>
    <w:p w:rsidR="00343CD1" w:rsidRDefault="00343CD1" w:rsidP="00343CD1">
      <w:pPr>
        <w:pStyle w:val="affc"/>
      </w:pPr>
      <w:bookmarkStart w:id="54" w:name="_Toc78296872"/>
      <w:bookmarkStart w:id="55" w:name="_Toc202190441"/>
      <w:r>
        <w:t>а) описание сценариев развития теплоснабжения поселения, городского округа, города федерального значения</w:t>
      </w:r>
      <w:bookmarkEnd w:id="54"/>
      <w:bookmarkEnd w:id="55"/>
    </w:p>
    <w:p w:rsidR="005E5F65" w:rsidRPr="00FE62B5" w:rsidRDefault="005E5F65" w:rsidP="005E5F65">
      <w:pPr>
        <w:pStyle w:val="1d"/>
      </w:pPr>
      <w:r w:rsidRPr="00FE62B5">
        <w:t xml:space="preserve">Проектом Схемы территориального планирования Кировского муниципального района Ленинградской области рассмотрены инерционный и оптимистический прогнозы изменения численности населения муниципального района методом «передвижки по возрастам». Инерционная модель, предполагающая сохранение существующих возрастных показателей естественного и механического движения, определяет незначительный рост населения муниципального района к 2030 г. до 159,3 тыс. чел. </w:t>
      </w:r>
    </w:p>
    <w:p w:rsidR="005E5F65" w:rsidRPr="00FE62B5" w:rsidRDefault="005E5F65" w:rsidP="005E5F65">
      <w:pPr>
        <w:pStyle w:val="1d"/>
      </w:pPr>
      <w:r w:rsidRPr="00FE62B5">
        <w:t xml:space="preserve">Прогноз численности населения Кировского муниципального района проведен с учетом следующих тенденций: </w:t>
      </w:r>
    </w:p>
    <w:p w:rsidR="005E5F65" w:rsidRPr="00FE62B5" w:rsidRDefault="005E5F65" w:rsidP="005E5F65">
      <w:pPr>
        <w:pStyle w:val="1d"/>
      </w:pPr>
      <w:r w:rsidRPr="00FE62B5">
        <w:t xml:space="preserve">-существующей демографической ситуации в муниципальном районе характеризующейся гипертрофированной (регрессивной) половозрастной структурой населения, низкими коэффициентами рождаемости населения, высокими коэффициентами смертности населения, незначительным положительным механическим приростом населения, который, не перекрывает естественную убыль населения муниципального района; </w:t>
      </w:r>
    </w:p>
    <w:p w:rsidR="005E5F65" w:rsidRDefault="005E5F65" w:rsidP="005E5F65">
      <w:pPr>
        <w:pStyle w:val="1d"/>
      </w:pPr>
      <w:r w:rsidRPr="00FE62B5">
        <w:t>-постепенное увеличение рождаемости населения и соответственно увеличение коэффициентов рождаемости в расчетной модели прогноза населения, что обусловлено увеличением качества жизни в стране и проводимыми государством мероприятиями по повышению рождаемости в Российской Федерации.</w:t>
      </w:r>
    </w:p>
    <w:p w:rsidR="005E5F65" w:rsidRDefault="005E5F65" w:rsidP="005E5F65">
      <w:pPr>
        <w:pStyle w:val="1d"/>
      </w:pPr>
    </w:p>
    <w:p w:rsidR="005E5F65" w:rsidRPr="00FE62B5" w:rsidRDefault="005E5F65" w:rsidP="005E5F65">
      <w:pPr>
        <w:spacing w:after="0"/>
        <w:ind w:firstLine="709"/>
        <w:jc w:val="both"/>
        <w:rPr>
          <w:rFonts w:eastAsia="SimSun"/>
          <w:b/>
          <w:sz w:val="24"/>
          <w:szCs w:val="24"/>
          <w:lang w:eastAsia="ru-RU"/>
        </w:rPr>
      </w:pPr>
      <w:r w:rsidRPr="00FE62B5">
        <w:rPr>
          <w:rFonts w:eastAsia="SimSun"/>
          <w:b/>
          <w:sz w:val="24"/>
          <w:szCs w:val="24"/>
          <w:lang w:eastAsia="ru-RU"/>
        </w:rPr>
        <w:t>Вариант ускоренного развития</w:t>
      </w:r>
    </w:p>
    <w:p w:rsidR="008A119A" w:rsidRPr="00FE62B5" w:rsidRDefault="008A119A" w:rsidP="008A119A">
      <w:pPr>
        <w:pStyle w:val="1d"/>
      </w:pPr>
      <w:r>
        <w:t>О</w:t>
      </w:r>
      <w:r w:rsidRPr="00FE62B5">
        <w:t>фициальная численность населения Син</w:t>
      </w:r>
      <w:r>
        <w:t xml:space="preserve">явинского городского поселения на 2015 год </w:t>
      </w:r>
      <w:r w:rsidRPr="00FE62B5">
        <w:t xml:space="preserve">составляет 4,8 тыс. человек. </w:t>
      </w:r>
    </w:p>
    <w:p w:rsidR="008A119A" w:rsidRPr="00FE62B5" w:rsidRDefault="008A119A" w:rsidP="008A119A">
      <w:pPr>
        <w:pStyle w:val="1d"/>
      </w:pPr>
      <w:r>
        <w:t>По прогнозу варианта ускоренного развития, з</w:t>
      </w:r>
      <w:r w:rsidRPr="00FE62B5">
        <w:t xml:space="preserve">а период 2016-2020 гг. численность населения увеличится до 4,98 тыс. человек. </w:t>
      </w:r>
    </w:p>
    <w:p w:rsidR="008A119A" w:rsidRDefault="008A119A" w:rsidP="008A119A">
      <w:pPr>
        <w:pStyle w:val="1d"/>
      </w:pPr>
      <w:r w:rsidRPr="00FE62B5">
        <w:t>За период 2021-2030 гг. численность населения увеличится до 6,00 тыс. человек.</w:t>
      </w:r>
    </w:p>
    <w:p w:rsidR="005E5F65" w:rsidRDefault="005E5F65" w:rsidP="005E5F65">
      <w:pPr>
        <w:pStyle w:val="1d"/>
      </w:pPr>
    </w:p>
    <w:p w:rsidR="005E5F65" w:rsidRDefault="005E5F65" w:rsidP="005E5F65">
      <w:pPr>
        <w:pStyle w:val="ad"/>
        <w:keepNext/>
      </w:pPr>
      <w:r>
        <w:t xml:space="preserve">Таблица </w:t>
      </w:r>
      <w:fldSimple w:instr=" SEQ Таблица \* ARABIC ">
        <w:r w:rsidR="009A78DB">
          <w:rPr>
            <w:noProof/>
          </w:rPr>
          <w:t>6</w:t>
        </w:r>
      </w:fldSimple>
      <w:r>
        <w:t xml:space="preserve"> Прогнозная численность населения согласно варианту ускоренного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19"/>
        <w:gridCol w:w="2920"/>
        <w:gridCol w:w="2922"/>
      </w:tblGrid>
      <w:tr w:rsidR="005E5F65" w:rsidRPr="00C91FA1" w:rsidTr="008A119A">
        <w:trPr>
          <w:cantSplit/>
          <w:trHeight w:val="20"/>
        </w:trPr>
        <w:tc>
          <w:tcPr>
            <w:tcW w:w="2097" w:type="pct"/>
            <w:vMerge w:val="restart"/>
          </w:tcPr>
          <w:p w:rsidR="005E5F65" w:rsidRPr="00C91FA1" w:rsidRDefault="005E5F65" w:rsidP="00F02FF5">
            <w:pPr>
              <w:pStyle w:val="afffa"/>
              <w:rPr>
                <w:szCs w:val="20"/>
              </w:rPr>
            </w:pPr>
            <w:r w:rsidRPr="00C91FA1">
              <w:rPr>
                <w:szCs w:val="20"/>
              </w:rPr>
              <w:t>период</w:t>
            </w:r>
          </w:p>
        </w:tc>
        <w:tc>
          <w:tcPr>
            <w:tcW w:w="2903" w:type="pct"/>
            <w:gridSpan w:val="2"/>
            <w:vAlign w:val="center"/>
          </w:tcPr>
          <w:p w:rsidR="005E5F65" w:rsidRPr="00C91FA1" w:rsidRDefault="005E5F65" w:rsidP="008A119A">
            <w:pPr>
              <w:pStyle w:val="afffa"/>
              <w:jc w:val="center"/>
              <w:rPr>
                <w:szCs w:val="20"/>
              </w:rPr>
            </w:pPr>
            <w:r w:rsidRPr="00C91FA1">
              <w:rPr>
                <w:szCs w:val="20"/>
              </w:rPr>
              <w:t>Численность населения городского поселка Синявино (чел), в том числе:</w:t>
            </w:r>
          </w:p>
        </w:tc>
      </w:tr>
      <w:tr w:rsidR="005E5F65" w:rsidRPr="00C91FA1" w:rsidTr="008A119A">
        <w:trPr>
          <w:cantSplit/>
          <w:trHeight w:val="20"/>
        </w:trPr>
        <w:tc>
          <w:tcPr>
            <w:tcW w:w="2097" w:type="pct"/>
            <w:vMerge/>
          </w:tcPr>
          <w:p w:rsidR="005E5F65" w:rsidRPr="00C91FA1" w:rsidRDefault="005E5F65" w:rsidP="00F02FF5">
            <w:pPr>
              <w:pStyle w:val="afffa"/>
              <w:rPr>
                <w:szCs w:val="20"/>
              </w:rPr>
            </w:pPr>
          </w:p>
        </w:tc>
        <w:tc>
          <w:tcPr>
            <w:tcW w:w="1451" w:type="pct"/>
            <w:vAlign w:val="center"/>
          </w:tcPr>
          <w:p w:rsidR="005E5F65" w:rsidRPr="00C91FA1" w:rsidRDefault="005E5F65" w:rsidP="008A119A">
            <w:pPr>
              <w:pStyle w:val="afffa"/>
              <w:jc w:val="center"/>
              <w:rPr>
                <w:szCs w:val="20"/>
              </w:rPr>
            </w:pPr>
            <w:r w:rsidRPr="00C91FA1">
              <w:rPr>
                <w:szCs w:val="20"/>
              </w:rPr>
              <w:t>территория 1</w:t>
            </w:r>
          </w:p>
        </w:tc>
        <w:tc>
          <w:tcPr>
            <w:tcW w:w="1452" w:type="pct"/>
            <w:vAlign w:val="center"/>
          </w:tcPr>
          <w:p w:rsidR="005E5F65" w:rsidRPr="00C91FA1" w:rsidRDefault="005E5F65" w:rsidP="008A119A">
            <w:pPr>
              <w:pStyle w:val="afffa"/>
              <w:jc w:val="center"/>
              <w:rPr>
                <w:szCs w:val="20"/>
              </w:rPr>
            </w:pPr>
            <w:r w:rsidRPr="00C91FA1">
              <w:rPr>
                <w:szCs w:val="20"/>
              </w:rPr>
              <w:t>территория 2</w:t>
            </w:r>
          </w:p>
        </w:tc>
      </w:tr>
      <w:tr w:rsidR="005E5F65" w:rsidRPr="00C91FA1" w:rsidTr="00F02FF5">
        <w:trPr>
          <w:cantSplit/>
          <w:trHeight w:val="20"/>
        </w:trPr>
        <w:tc>
          <w:tcPr>
            <w:tcW w:w="2097" w:type="pct"/>
          </w:tcPr>
          <w:p w:rsidR="005E5F65" w:rsidRPr="00C91FA1" w:rsidRDefault="005E5F65" w:rsidP="00F02FF5">
            <w:pPr>
              <w:pStyle w:val="afffa"/>
              <w:rPr>
                <w:szCs w:val="20"/>
              </w:rPr>
            </w:pPr>
            <w:r w:rsidRPr="00C91FA1">
              <w:rPr>
                <w:szCs w:val="20"/>
              </w:rPr>
              <w:t>современное состояние</w:t>
            </w:r>
            <w:r w:rsidRPr="00C91FA1">
              <w:rPr>
                <w:szCs w:val="20"/>
                <w:lang w:val="en-US"/>
              </w:rPr>
              <w:t xml:space="preserve"> -201</w:t>
            </w:r>
            <w:r w:rsidRPr="00C91FA1">
              <w:rPr>
                <w:szCs w:val="20"/>
              </w:rPr>
              <w:t>5 г.</w:t>
            </w:r>
          </w:p>
        </w:tc>
        <w:tc>
          <w:tcPr>
            <w:tcW w:w="1451" w:type="pct"/>
          </w:tcPr>
          <w:p w:rsidR="005E5F65" w:rsidRPr="00C91FA1" w:rsidRDefault="005E5F65" w:rsidP="00F02FF5">
            <w:pPr>
              <w:pStyle w:val="afffa"/>
              <w:rPr>
                <w:szCs w:val="20"/>
              </w:rPr>
            </w:pPr>
            <w:r w:rsidRPr="00C91FA1">
              <w:rPr>
                <w:szCs w:val="20"/>
                <w:lang w:val="en-US"/>
              </w:rPr>
              <w:t>3913</w:t>
            </w:r>
          </w:p>
        </w:tc>
        <w:tc>
          <w:tcPr>
            <w:tcW w:w="1452" w:type="pct"/>
          </w:tcPr>
          <w:p w:rsidR="005E5F65" w:rsidRPr="00C91FA1" w:rsidRDefault="005E5F65" w:rsidP="00F02FF5">
            <w:pPr>
              <w:pStyle w:val="afffa"/>
              <w:rPr>
                <w:szCs w:val="20"/>
              </w:rPr>
            </w:pPr>
            <w:r w:rsidRPr="00C91FA1">
              <w:rPr>
                <w:szCs w:val="20"/>
                <w:lang w:val="en-US"/>
              </w:rPr>
              <w:t>887</w:t>
            </w:r>
          </w:p>
        </w:tc>
      </w:tr>
      <w:tr w:rsidR="005E5F65" w:rsidRPr="00C91FA1" w:rsidTr="00F02FF5">
        <w:trPr>
          <w:cantSplit/>
          <w:trHeight w:val="20"/>
        </w:trPr>
        <w:tc>
          <w:tcPr>
            <w:tcW w:w="2097" w:type="pct"/>
          </w:tcPr>
          <w:p w:rsidR="005E5F65" w:rsidRPr="00C91FA1" w:rsidRDefault="005E5F65" w:rsidP="00F02FF5">
            <w:pPr>
              <w:pStyle w:val="afffa"/>
              <w:rPr>
                <w:szCs w:val="20"/>
              </w:rPr>
            </w:pPr>
            <w:r w:rsidRPr="00C91FA1">
              <w:rPr>
                <w:szCs w:val="20"/>
              </w:rPr>
              <w:t xml:space="preserve">первая очередь - 2020 г.    </w:t>
            </w:r>
          </w:p>
        </w:tc>
        <w:tc>
          <w:tcPr>
            <w:tcW w:w="1451" w:type="pct"/>
          </w:tcPr>
          <w:p w:rsidR="005E5F65" w:rsidRPr="00C91FA1" w:rsidRDefault="005E5F65" w:rsidP="00F02FF5">
            <w:pPr>
              <w:pStyle w:val="afffa"/>
              <w:rPr>
                <w:szCs w:val="20"/>
              </w:rPr>
            </w:pPr>
            <w:r w:rsidRPr="00C91FA1">
              <w:rPr>
                <w:szCs w:val="20"/>
                <w:lang w:val="en-US"/>
              </w:rPr>
              <w:t>3993</w:t>
            </w:r>
          </w:p>
        </w:tc>
        <w:tc>
          <w:tcPr>
            <w:tcW w:w="1452" w:type="pct"/>
          </w:tcPr>
          <w:p w:rsidR="005E5F65" w:rsidRPr="00C91FA1" w:rsidRDefault="005E5F65" w:rsidP="00F02FF5">
            <w:pPr>
              <w:pStyle w:val="afffa"/>
              <w:rPr>
                <w:szCs w:val="20"/>
              </w:rPr>
            </w:pPr>
            <w:r w:rsidRPr="00C91FA1">
              <w:rPr>
                <w:szCs w:val="20"/>
                <w:lang w:val="en-US"/>
              </w:rPr>
              <w:t>987</w:t>
            </w:r>
          </w:p>
        </w:tc>
      </w:tr>
      <w:tr w:rsidR="005E5F65" w:rsidRPr="00C91FA1" w:rsidTr="00F02FF5">
        <w:trPr>
          <w:cantSplit/>
          <w:trHeight w:val="20"/>
        </w:trPr>
        <w:tc>
          <w:tcPr>
            <w:tcW w:w="2097" w:type="pct"/>
          </w:tcPr>
          <w:p w:rsidR="005E5F65" w:rsidRPr="00C91FA1" w:rsidRDefault="005E5F65" w:rsidP="00F02FF5">
            <w:pPr>
              <w:pStyle w:val="afffa"/>
              <w:rPr>
                <w:szCs w:val="20"/>
              </w:rPr>
            </w:pPr>
            <w:r w:rsidRPr="00C91FA1">
              <w:rPr>
                <w:szCs w:val="20"/>
              </w:rPr>
              <w:t xml:space="preserve">расчетный период -2040 г. </w:t>
            </w:r>
          </w:p>
        </w:tc>
        <w:tc>
          <w:tcPr>
            <w:tcW w:w="1451" w:type="pct"/>
          </w:tcPr>
          <w:p w:rsidR="005E5F65" w:rsidRPr="00C91FA1" w:rsidRDefault="005E5F65" w:rsidP="00F02FF5">
            <w:pPr>
              <w:pStyle w:val="afffa"/>
              <w:rPr>
                <w:szCs w:val="20"/>
              </w:rPr>
            </w:pPr>
            <w:r w:rsidRPr="00C91FA1">
              <w:rPr>
                <w:szCs w:val="20"/>
                <w:lang w:val="en-US"/>
              </w:rPr>
              <w:t>4872</w:t>
            </w:r>
          </w:p>
        </w:tc>
        <w:tc>
          <w:tcPr>
            <w:tcW w:w="1452" w:type="pct"/>
          </w:tcPr>
          <w:p w:rsidR="005E5F65" w:rsidRPr="00C91FA1" w:rsidRDefault="005E5F65" w:rsidP="00F02FF5">
            <w:pPr>
              <w:pStyle w:val="afffa"/>
              <w:rPr>
                <w:szCs w:val="20"/>
              </w:rPr>
            </w:pPr>
            <w:r w:rsidRPr="00C91FA1">
              <w:rPr>
                <w:szCs w:val="20"/>
                <w:lang w:val="en-US"/>
              </w:rPr>
              <w:t>1128</w:t>
            </w:r>
          </w:p>
        </w:tc>
      </w:tr>
    </w:tbl>
    <w:p w:rsidR="005E5F65" w:rsidRDefault="005E5F65" w:rsidP="005E5F65">
      <w:pPr>
        <w:spacing w:after="0"/>
        <w:ind w:firstLine="709"/>
        <w:jc w:val="both"/>
        <w:rPr>
          <w:sz w:val="24"/>
        </w:rPr>
      </w:pPr>
    </w:p>
    <w:p w:rsidR="005E5F65" w:rsidRPr="00FE62B5" w:rsidRDefault="005E5F65" w:rsidP="005E5F65">
      <w:pPr>
        <w:pStyle w:val="1d"/>
        <w:rPr>
          <w:b/>
        </w:rPr>
      </w:pPr>
      <w:r w:rsidRPr="00FE62B5">
        <w:rPr>
          <w:b/>
        </w:rPr>
        <w:t>Вариант интенсивного развития</w:t>
      </w:r>
    </w:p>
    <w:p w:rsidR="008A119A" w:rsidRPr="008C6DDD" w:rsidRDefault="008A119A" w:rsidP="008A119A">
      <w:pPr>
        <w:pStyle w:val="1d"/>
      </w:pPr>
      <w:r w:rsidRPr="008C6DDD">
        <w:t>За период с 2010 по 2015 гг. часть постоянно проживающего на территории муниципального района населения прошло учет органами статистики. Таким образом, официальная численность населения Син</w:t>
      </w:r>
      <w:r>
        <w:t xml:space="preserve">явинского городского поселения на 2015 год </w:t>
      </w:r>
      <w:r w:rsidRPr="008C6DDD">
        <w:t xml:space="preserve">составляет 4,8 тыс. человек. </w:t>
      </w:r>
    </w:p>
    <w:p w:rsidR="008A119A" w:rsidRPr="008C6DDD" w:rsidRDefault="008A119A" w:rsidP="008A119A">
      <w:pPr>
        <w:pStyle w:val="1d"/>
      </w:pPr>
      <w:r>
        <w:t>По прогнозу варианта ускоренного развития</w:t>
      </w:r>
      <w:r w:rsidRPr="008C6DDD">
        <w:t xml:space="preserve"> </w:t>
      </w:r>
      <w:r>
        <w:t>з</w:t>
      </w:r>
      <w:r w:rsidRPr="008C6DDD">
        <w:t xml:space="preserve">а период 2016-2020 гг. численность населения увеличится до 5,23 тыс. человек. </w:t>
      </w:r>
    </w:p>
    <w:p w:rsidR="005E5F65" w:rsidRDefault="008A119A" w:rsidP="008A119A">
      <w:pPr>
        <w:pStyle w:val="1d"/>
      </w:pPr>
      <w:r w:rsidRPr="008C6DDD">
        <w:t>За период 2021-2030 гг. численность населения увеличится до 6,30 тыс. человек</w:t>
      </w:r>
    </w:p>
    <w:p w:rsidR="005E5F65" w:rsidRDefault="005E5F65" w:rsidP="005E5F65">
      <w:pPr>
        <w:pStyle w:val="ad"/>
        <w:keepNext/>
      </w:pPr>
      <w:r>
        <w:t xml:space="preserve">Таблица </w:t>
      </w:r>
      <w:fldSimple w:instr=" SEQ Таблица \* ARABIC ">
        <w:r w:rsidR="009A78DB">
          <w:rPr>
            <w:noProof/>
          </w:rPr>
          <w:t>7</w:t>
        </w:r>
      </w:fldSimple>
      <w:r>
        <w:t xml:space="preserve"> Прогнозная численность населения согласно варианту интенсивного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19"/>
        <w:gridCol w:w="2920"/>
        <w:gridCol w:w="2922"/>
      </w:tblGrid>
      <w:tr w:rsidR="005E5F65" w:rsidRPr="00C91FA1" w:rsidTr="00F02FF5">
        <w:trPr>
          <w:cantSplit/>
          <w:trHeight w:val="20"/>
        </w:trPr>
        <w:tc>
          <w:tcPr>
            <w:tcW w:w="2097" w:type="pct"/>
            <w:vMerge w:val="restart"/>
            <w:vAlign w:val="center"/>
          </w:tcPr>
          <w:p w:rsidR="005E5F65" w:rsidRPr="00C91FA1" w:rsidRDefault="005E5F65" w:rsidP="00F02FF5">
            <w:pPr>
              <w:pStyle w:val="afffa"/>
              <w:jc w:val="center"/>
              <w:rPr>
                <w:szCs w:val="20"/>
              </w:rPr>
            </w:pPr>
            <w:r w:rsidRPr="00C91FA1">
              <w:rPr>
                <w:szCs w:val="20"/>
              </w:rPr>
              <w:t>период</w:t>
            </w:r>
          </w:p>
        </w:tc>
        <w:tc>
          <w:tcPr>
            <w:tcW w:w="2903" w:type="pct"/>
            <w:gridSpan w:val="2"/>
            <w:vAlign w:val="center"/>
          </w:tcPr>
          <w:p w:rsidR="005E5F65" w:rsidRPr="00C91FA1" w:rsidRDefault="005E5F65" w:rsidP="00F02FF5">
            <w:pPr>
              <w:pStyle w:val="afffa"/>
              <w:jc w:val="center"/>
              <w:rPr>
                <w:szCs w:val="20"/>
              </w:rPr>
            </w:pPr>
            <w:r w:rsidRPr="00C91FA1">
              <w:rPr>
                <w:szCs w:val="20"/>
              </w:rPr>
              <w:t>Численность населения городского поселка Синявино (чел), в том числе:</w:t>
            </w:r>
          </w:p>
        </w:tc>
      </w:tr>
      <w:tr w:rsidR="005E5F65" w:rsidRPr="00C91FA1" w:rsidTr="00F02FF5">
        <w:trPr>
          <w:cantSplit/>
          <w:trHeight w:val="20"/>
        </w:trPr>
        <w:tc>
          <w:tcPr>
            <w:tcW w:w="2097" w:type="pct"/>
            <w:vMerge/>
            <w:vAlign w:val="center"/>
          </w:tcPr>
          <w:p w:rsidR="005E5F65" w:rsidRPr="00C91FA1" w:rsidRDefault="005E5F65" w:rsidP="00F02FF5">
            <w:pPr>
              <w:pStyle w:val="afffa"/>
              <w:jc w:val="center"/>
              <w:rPr>
                <w:szCs w:val="20"/>
              </w:rPr>
            </w:pPr>
          </w:p>
        </w:tc>
        <w:tc>
          <w:tcPr>
            <w:tcW w:w="1451" w:type="pct"/>
            <w:vAlign w:val="center"/>
          </w:tcPr>
          <w:p w:rsidR="005E5F65" w:rsidRPr="00C91FA1" w:rsidRDefault="005E5F65" w:rsidP="00F02FF5">
            <w:pPr>
              <w:pStyle w:val="afffa"/>
              <w:jc w:val="center"/>
              <w:rPr>
                <w:szCs w:val="20"/>
              </w:rPr>
            </w:pPr>
            <w:r w:rsidRPr="00C91FA1">
              <w:rPr>
                <w:szCs w:val="20"/>
              </w:rPr>
              <w:t>территория 1</w:t>
            </w:r>
          </w:p>
        </w:tc>
        <w:tc>
          <w:tcPr>
            <w:tcW w:w="1452" w:type="pct"/>
            <w:vAlign w:val="center"/>
          </w:tcPr>
          <w:p w:rsidR="005E5F65" w:rsidRPr="00C91FA1" w:rsidRDefault="005E5F65" w:rsidP="00F02FF5">
            <w:pPr>
              <w:pStyle w:val="afffa"/>
              <w:jc w:val="center"/>
              <w:rPr>
                <w:szCs w:val="20"/>
              </w:rPr>
            </w:pPr>
            <w:r w:rsidRPr="00C91FA1">
              <w:rPr>
                <w:szCs w:val="20"/>
              </w:rPr>
              <w:t>территория 2</w:t>
            </w:r>
          </w:p>
        </w:tc>
      </w:tr>
      <w:tr w:rsidR="005E5F65" w:rsidRPr="00C91FA1" w:rsidTr="00F02FF5">
        <w:trPr>
          <w:cantSplit/>
          <w:trHeight w:val="20"/>
        </w:trPr>
        <w:tc>
          <w:tcPr>
            <w:tcW w:w="2097" w:type="pct"/>
            <w:vAlign w:val="center"/>
          </w:tcPr>
          <w:p w:rsidR="005E5F65" w:rsidRPr="00C91FA1" w:rsidRDefault="005E5F65" w:rsidP="00F02FF5">
            <w:pPr>
              <w:pStyle w:val="afffa"/>
              <w:jc w:val="center"/>
              <w:rPr>
                <w:szCs w:val="20"/>
              </w:rPr>
            </w:pPr>
            <w:r w:rsidRPr="00C91FA1">
              <w:rPr>
                <w:szCs w:val="20"/>
              </w:rPr>
              <w:t>современное состояние- 2011г.</w:t>
            </w:r>
          </w:p>
        </w:tc>
        <w:tc>
          <w:tcPr>
            <w:tcW w:w="1451" w:type="pct"/>
            <w:vAlign w:val="center"/>
          </w:tcPr>
          <w:p w:rsidR="005E5F65" w:rsidRPr="00C91FA1" w:rsidRDefault="005E5F65" w:rsidP="00F02FF5">
            <w:pPr>
              <w:pStyle w:val="afffa"/>
              <w:jc w:val="center"/>
              <w:rPr>
                <w:szCs w:val="20"/>
              </w:rPr>
            </w:pPr>
            <w:r w:rsidRPr="00C91FA1">
              <w:rPr>
                <w:szCs w:val="20"/>
                <w:lang w:val="en-US"/>
              </w:rPr>
              <w:t>3913</w:t>
            </w:r>
          </w:p>
        </w:tc>
        <w:tc>
          <w:tcPr>
            <w:tcW w:w="1452" w:type="pct"/>
            <w:vAlign w:val="center"/>
          </w:tcPr>
          <w:p w:rsidR="005E5F65" w:rsidRPr="00C91FA1" w:rsidRDefault="005E5F65" w:rsidP="00F02FF5">
            <w:pPr>
              <w:pStyle w:val="afffa"/>
              <w:jc w:val="center"/>
              <w:rPr>
                <w:szCs w:val="20"/>
              </w:rPr>
            </w:pPr>
            <w:r w:rsidRPr="00C91FA1">
              <w:rPr>
                <w:szCs w:val="20"/>
                <w:lang w:val="en-US"/>
              </w:rPr>
              <w:t>887</w:t>
            </w:r>
          </w:p>
        </w:tc>
      </w:tr>
      <w:tr w:rsidR="005E5F65" w:rsidRPr="00C91FA1" w:rsidTr="00F02FF5">
        <w:trPr>
          <w:cantSplit/>
          <w:trHeight w:val="20"/>
        </w:trPr>
        <w:tc>
          <w:tcPr>
            <w:tcW w:w="2097" w:type="pct"/>
            <w:vAlign w:val="center"/>
          </w:tcPr>
          <w:p w:rsidR="005E5F65" w:rsidRPr="00C91FA1" w:rsidRDefault="005E5F65" w:rsidP="00F02FF5">
            <w:pPr>
              <w:pStyle w:val="afffa"/>
              <w:jc w:val="center"/>
              <w:rPr>
                <w:szCs w:val="20"/>
              </w:rPr>
            </w:pPr>
            <w:r w:rsidRPr="00C91FA1">
              <w:rPr>
                <w:szCs w:val="20"/>
              </w:rPr>
              <w:t>первая очередь - 2020 г.</w:t>
            </w:r>
          </w:p>
        </w:tc>
        <w:tc>
          <w:tcPr>
            <w:tcW w:w="1451" w:type="pct"/>
            <w:vAlign w:val="center"/>
          </w:tcPr>
          <w:p w:rsidR="005E5F65" w:rsidRPr="00C91FA1" w:rsidRDefault="005E5F65" w:rsidP="00F02FF5">
            <w:pPr>
              <w:pStyle w:val="afffa"/>
              <w:jc w:val="center"/>
              <w:rPr>
                <w:szCs w:val="20"/>
              </w:rPr>
            </w:pPr>
            <w:r w:rsidRPr="00C91FA1">
              <w:rPr>
                <w:szCs w:val="20"/>
              </w:rPr>
              <w:t>4243</w:t>
            </w:r>
          </w:p>
        </w:tc>
        <w:tc>
          <w:tcPr>
            <w:tcW w:w="1452" w:type="pct"/>
            <w:vAlign w:val="center"/>
          </w:tcPr>
          <w:p w:rsidR="005E5F65" w:rsidRPr="00C91FA1" w:rsidRDefault="005E5F65" w:rsidP="00F02FF5">
            <w:pPr>
              <w:pStyle w:val="afffa"/>
              <w:jc w:val="center"/>
              <w:rPr>
                <w:szCs w:val="20"/>
              </w:rPr>
            </w:pPr>
            <w:r w:rsidRPr="00C91FA1">
              <w:rPr>
                <w:szCs w:val="20"/>
                <w:lang w:val="en-US"/>
              </w:rPr>
              <w:t>987</w:t>
            </w:r>
          </w:p>
        </w:tc>
      </w:tr>
      <w:tr w:rsidR="005E5F65" w:rsidRPr="00C91FA1" w:rsidTr="00F02FF5">
        <w:trPr>
          <w:cantSplit/>
          <w:trHeight w:val="20"/>
        </w:trPr>
        <w:tc>
          <w:tcPr>
            <w:tcW w:w="2097" w:type="pct"/>
            <w:vAlign w:val="center"/>
          </w:tcPr>
          <w:p w:rsidR="005E5F65" w:rsidRPr="00C91FA1" w:rsidRDefault="005E5F65" w:rsidP="00F02FF5">
            <w:pPr>
              <w:pStyle w:val="afffa"/>
              <w:jc w:val="center"/>
              <w:rPr>
                <w:szCs w:val="20"/>
              </w:rPr>
            </w:pPr>
            <w:r w:rsidRPr="00C91FA1">
              <w:rPr>
                <w:szCs w:val="20"/>
              </w:rPr>
              <w:t>расчетный период -2040 г.</w:t>
            </w:r>
          </w:p>
        </w:tc>
        <w:tc>
          <w:tcPr>
            <w:tcW w:w="1451" w:type="pct"/>
            <w:vAlign w:val="center"/>
          </w:tcPr>
          <w:p w:rsidR="005E5F65" w:rsidRPr="00C91FA1" w:rsidRDefault="005E5F65" w:rsidP="00F02FF5">
            <w:pPr>
              <w:pStyle w:val="afffa"/>
              <w:jc w:val="center"/>
              <w:rPr>
                <w:szCs w:val="20"/>
              </w:rPr>
            </w:pPr>
            <w:r w:rsidRPr="00C91FA1">
              <w:rPr>
                <w:szCs w:val="20"/>
                <w:lang w:val="en-US"/>
              </w:rPr>
              <w:t>4872</w:t>
            </w:r>
          </w:p>
        </w:tc>
        <w:tc>
          <w:tcPr>
            <w:tcW w:w="1452" w:type="pct"/>
            <w:vAlign w:val="center"/>
          </w:tcPr>
          <w:p w:rsidR="005E5F65" w:rsidRPr="00C91FA1" w:rsidRDefault="005E5F65" w:rsidP="00F02FF5">
            <w:pPr>
              <w:pStyle w:val="afffa"/>
              <w:jc w:val="center"/>
              <w:rPr>
                <w:szCs w:val="20"/>
              </w:rPr>
            </w:pPr>
            <w:r w:rsidRPr="00C91FA1">
              <w:rPr>
                <w:szCs w:val="20"/>
                <w:lang w:val="en-US"/>
              </w:rPr>
              <w:t>1</w:t>
            </w:r>
            <w:r w:rsidRPr="00C91FA1">
              <w:rPr>
                <w:szCs w:val="20"/>
              </w:rPr>
              <w:t>4</w:t>
            </w:r>
            <w:r w:rsidRPr="00C91FA1">
              <w:rPr>
                <w:szCs w:val="20"/>
                <w:lang w:val="en-US"/>
              </w:rPr>
              <w:t>28</w:t>
            </w:r>
          </w:p>
        </w:tc>
      </w:tr>
    </w:tbl>
    <w:p w:rsidR="003B5C91" w:rsidRDefault="003B5C91" w:rsidP="003B5C91">
      <w:pPr>
        <w:pStyle w:val="1d"/>
      </w:pPr>
    </w:p>
    <w:p w:rsidR="008A119A" w:rsidRDefault="008A119A" w:rsidP="008A119A">
      <w:pPr>
        <w:pStyle w:val="1d"/>
      </w:pPr>
      <w:r>
        <w:t>Численность населения Синявинского городского поселения на 2025 год составляет 4496 человек, что ближе к варианту ускоренного развития численности населения Синявинского городского поселения.</w:t>
      </w:r>
    </w:p>
    <w:p w:rsidR="008A119A" w:rsidRDefault="008A119A" w:rsidP="003B5C91">
      <w:pPr>
        <w:pStyle w:val="1d"/>
      </w:pPr>
    </w:p>
    <w:p w:rsidR="00136DF3" w:rsidRDefault="00136DF3" w:rsidP="00136DF3">
      <w:pPr>
        <w:pStyle w:val="affc"/>
      </w:pPr>
      <w:bookmarkStart w:id="56" w:name="_Toc78296873"/>
      <w:bookmarkStart w:id="57" w:name="_Toc202190442"/>
      <w:r>
        <w:t>б) обоснование выбора приоритетного сценария развития теплоснабжения поселения, городского округа, города федерального значения</w:t>
      </w:r>
      <w:bookmarkEnd w:id="56"/>
      <w:bookmarkEnd w:id="57"/>
    </w:p>
    <w:p w:rsidR="00136DF3" w:rsidRDefault="00057A6B" w:rsidP="00136DF3">
      <w:pPr>
        <w:pStyle w:val="260"/>
        <w:spacing w:before="0"/>
        <w:sectPr w:rsidR="00136DF3"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r>
        <w:rPr>
          <w:lang w:bidi="ru-RU"/>
        </w:rPr>
        <w:t>Ввиду отсутствия ввода новых жилых площадей (подключаемого к централизованной системе теплоснабжения) на территории Синявинского городского поселения, принимается вариант по развитию существующей системы теплоснабжения без строительства новых источников тепловой энергии централизованной системы теплоснабжения.</w:t>
      </w:r>
    </w:p>
    <w:p w:rsidR="00136DF3" w:rsidRDefault="00136DF3" w:rsidP="00136DF3">
      <w:pPr>
        <w:pStyle w:val="affe"/>
      </w:pPr>
      <w:bookmarkStart w:id="58" w:name="_Toc78296874"/>
      <w:bookmarkStart w:id="59" w:name="_Toc202190443"/>
      <w:r>
        <w:t>Раздел 5. Предложения по строительству, реконструкции, техническому перевооружению и (или) модернизации источников тепловой энергии</w:t>
      </w:r>
      <w:bookmarkEnd w:id="58"/>
      <w:bookmarkEnd w:id="59"/>
    </w:p>
    <w:p w:rsidR="00136DF3" w:rsidRDefault="00136DF3" w:rsidP="00136DF3">
      <w:pPr>
        <w:pStyle w:val="affc"/>
      </w:pPr>
      <w:bookmarkStart w:id="60" w:name="_Toc78296875"/>
      <w:bookmarkStart w:id="61" w:name="_Toc202190444"/>
      <w:r>
        <w:t>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и радиуса эффективного теплоснабжения</w:t>
      </w:r>
      <w:bookmarkEnd w:id="60"/>
      <w:bookmarkEnd w:id="61"/>
    </w:p>
    <w:p w:rsidR="003B5C91" w:rsidRDefault="00057A6B" w:rsidP="00F02FF5">
      <w:pPr>
        <w:pStyle w:val="1d"/>
      </w:pPr>
      <w:r>
        <w:t>Строительство новых источников теплоснабжения на территории Синявинского городского поселения, не ожидается.</w:t>
      </w:r>
    </w:p>
    <w:p w:rsidR="00136DF3" w:rsidRDefault="00136DF3" w:rsidP="00136DF3">
      <w:pPr>
        <w:pStyle w:val="affc"/>
      </w:pPr>
      <w:bookmarkStart w:id="62" w:name="_Toc202190445"/>
      <w: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2"/>
    </w:p>
    <w:p w:rsidR="00057A6B" w:rsidRDefault="00057A6B" w:rsidP="00057A6B">
      <w:pPr>
        <w:pStyle w:val="1d"/>
      </w:pPr>
      <w:bookmarkStart w:id="63" w:name="_Toc78296877"/>
      <w:r>
        <w:t>Согласно предоставленным данным технико-экономического обоснования концессионного соглашения в отношении системы теплоснабжения Синявинского городского поселения планируется:</w:t>
      </w:r>
    </w:p>
    <w:p w:rsidR="00057A6B" w:rsidRDefault="00057A6B" w:rsidP="00057A6B">
      <w:pPr>
        <w:pStyle w:val="1d"/>
      </w:pPr>
      <w:r>
        <w:t>Для покрытия дефицита и обеспечения качественного теплоснабжения потребителей тепловой энергии от существующей котельной в г</w:t>
      </w:r>
      <w:r w:rsidR="0097712C">
        <w:t>.</w:t>
      </w:r>
      <w:r>
        <w:t>п. Синявино предлагается реконструкция данной котельной с увеличением мощности до 10,32 Гкал/ч.</w:t>
      </w:r>
    </w:p>
    <w:p w:rsidR="00057A6B" w:rsidRDefault="00057A6B" w:rsidP="00057A6B">
      <w:pPr>
        <w:pStyle w:val="1d"/>
      </w:pPr>
      <w:r>
        <w:t>По итогам разносторонней оценки данных, рекомендуется следующее:</w:t>
      </w:r>
    </w:p>
    <w:p w:rsidR="00057A6B" w:rsidRDefault="00057A6B" w:rsidP="00057A6B">
      <w:pPr>
        <w:pStyle w:val="1d"/>
      </w:pPr>
      <w:r>
        <w:t>1. Организация установки комплексной водоподготовки с деаэрацией и доведением качества подпиточной воды в соответствии со СНиП.</w:t>
      </w:r>
    </w:p>
    <w:p w:rsidR="00057A6B" w:rsidRDefault="00057A6B" w:rsidP="00057A6B">
      <w:pPr>
        <w:pStyle w:val="1d"/>
      </w:pPr>
      <w:r>
        <w:t>Приведет к увеличению срока безопасной эксплуатации водогрейных котлов и межремонтный период тепловых сетей. Снизит затраты на проведение ремонтных и профилактических работ как тепловых сетей так, котельной и системы теплоснабжения в целом.</w:t>
      </w:r>
    </w:p>
    <w:p w:rsidR="00057A6B" w:rsidRDefault="00057A6B" w:rsidP="00057A6B">
      <w:pPr>
        <w:pStyle w:val="1d"/>
      </w:pPr>
      <w:r>
        <w:t xml:space="preserve">2. Проведение реконструкции котельной в существующем здании с заменой всего оборудования или Реконструкция котельной может производиться путем замены устаревшего оборудования и оборудования требующего капитального или текущего ремонта, на новое оборудование. </w:t>
      </w:r>
      <w:r w:rsidR="00F02FF5">
        <w:t>С заменого котла</w:t>
      </w:r>
      <w:r>
        <w:t xml:space="preserve"> необходимо предусматривать поставку котла </w:t>
      </w:r>
      <w:r w:rsidR="00F02FF5">
        <w:t>с горелкой,</w:t>
      </w:r>
      <w:r>
        <w:t xml:space="preserve"> работающей на двух видах топлива.</w:t>
      </w:r>
    </w:p>
    <w:p w:rsidR="00057A6B" w:rsidRDefault="00057A6B" w:rsidP="00057A6B">
      <w:pPr>
        <w:pStyle w:val="1d"/>
      </w:pPr>
      <w:r>
        <w:t>Создание автоматизированной системы управления котельной приведет к увеличению срока безопасной эксплуатации котельной в целом. Снизит затраты на проведение ремонтных и профилактических работ котельной. Повысит надежность системы теплоснабжения в целом.</w:t>
      </w:r>
    </w:p>
    <w:p w:rsidR="00057A6B" w:rsidRDefault="00057A6B" w:rsidP="00057A6B">
      <w:pPr>
        <w:pStyle w:val="1d"/>
      </w:pPr>
      <w:r>
        <w:t>3. Создание системы автоматизации, информатизации и диспетчеризации системы теплоснабжения.</w:t>
      </w:r>
    </w:p>
    <w:p w:rsidR="00057A6B" w:rsidRDefault="00057A6B" w:rsidP="00057A6B">
      <w:pPr>
        <w:pStyle w:val="1d"/>
      </w:pPr>
      <w:r>
        <w:t>Приведет к увеличению срока безопасной эксплуатации котельной, тепловых сетей. Снизит затраты на проведение ремонтных и профилактических работ тепловых сетей, котельной и системы теплоснабжения в целом. Позволит реагировать на неисправности не в момент возникновения аварийных ситуаций, а на базе данных реального времени проводить анализ функционирования системы в целом и принимать решения на достоверных данных при снижении эффективности функционирования оборудования котельной, тепловых сетей, потребителей.</w:t>
      </w:r>
    </w:p>
    <w:p w:rsidR="00057A6B" w:rsidRDefault="00057A6B" w:rsidP="00057A6B">
      <w:pPr>
        <w:autoSpaceDE w:val="0"/>
        <w:autoSpaceDN w:val="0"/>
        <w:adjustRightInd w:val="0"/>
        <w:spacing w:after="0" w:line="240" w:lineRule="auto"/>
        <w:ind w:firstLine="708"/>
        <w:rPr>
          <w:rFonts w:eastAsiaTheme="minorHAnsi"/>
          <w:color w:val="000000"/>
          <w:sz w:val="24"/>
          <w:szCs w:val="24"/>
        </w:rPr>
      </w:pPr>
      <w:r>
        <w:rPr>
          <w:rFonts w:ascii="Times New Roman CYR" w:eastAsiaTheme="minorHAnsi" w:hAnsi="Times New Roman CYR" w:cs="Times New Roman CYR"/>
          <w:color w:val="000000"/>
          <w:sz w:val="24"/>
          <w:szCs w:val="24"/>
        </w:rPr>
        <w:t>Информация о реконструкции системы теплоснабжения приведена в таблицах ниже.</w:t>
      </w:r>
    </w:p>
    <w:p w:rsidR="00057A6B" w:rsidRDefault="00057A6B" w:rsidP="00057A6B">
      <w:pPr>
        <w:pStyle w:val="1d"/>
      </w:pPr>
    </w:p>
    <w:p w:rsidR="00057A6B" w:rsidRDefault="00057A6B" w:rsidP="00057A6B">
      <w:pPr>
        <w:pStyle w:val="ad"/>
        <w:keepNext/>
      </w:pPr>
      <w:r>
        <w:t xml:space="preserve">Таблица </w:t>
      </w:r>
      <w:fldSimple w:instr=" SEQ Таблица \* ARABIC ">
        <w:r w:rsidR="009A78DB">
          <w:rPr>
            <w:noProof/>
          </w:rPr>
          <w:t>8</w:t>
        </w:r>
      </w:fldSimple>
      <w:r>
        <w:t xml:space="preserve"> Общая информация о котельной после реконструкции системы теплоснабжения</w:t>
      </w:r>
    </w:p>
    <w:tbl>
      <w:tblPr>
        <w:tblW w:w="5000" w:type="pct"/>
        <w:tblCellMar>
          <w:left w:w="0" w:type="dxa"/>
          <w:right w:w="0" w:type="dxa"/>
        </w:tblCellMar>
        <w:tblLook w:val="0000"/>
      </w:tblPr>
      <w:tblGrid>
        <w:gridCol w:w="3190"/>
        <w:gridCol w:w="2733"/>
        <w:gridCol w:w="4008"/>
      </w:tblGrid>
      <w:tr w:rsidR="00057A6B" w:rsidRPr="0038406C" w:rsidTr="00F02FF5">
        <w:trPr>
          <w:trHeight w:val="20"/>
          <w:tblHeader/>
        </w:trPr>
        <w:tc>
          <w:tcPr>
            <w:tcW w:w="160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b/>
                <w:szCs w:val="20"/>
              </w:rPr>
            </w:pPr>
            <w:r w:rsidRPr="0038406C">
              <w:rPr>
                <w:b/>
                <w:szCs w:val="20"/>
              </w:rPr>
              <w:t>Технические характеристики</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b/>
                <w:szCs w:val="20"/>
              </w:rPr>
            </w:pPr>
            <w:r w:rsidRPr="0038406C">
              <w:rPr>
                <w:b/>
                <w:szCs w:val="20"/>
              </w:rPr>
              <w:t>Параметры</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b/>
                <w:szCs w:val="20"/>
              </w:rPr>
            </w:pPr>
            <w:r w:rsidRPr="0038406C">
              <w:rPr>
                <w:b/>
                <w:szCs w:val="20"/>
              </w:rPr>
              <w:t>Показатели</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Проектирование</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В объеме поставки</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Мощность котельной</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12,8</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Исполнение котельной</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Отдельностоящая</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Предварительные габариты</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Ш/Д/В (м)</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10/24/4</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Котлы</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Тип/марка/производитель</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Pr>
                <w:szCs w:val="20"/>
              </w:rPr>
              <w:t>Т</w:t>
            </w:r>
            <w:r w:rsidRPr="0038406C">
              <w:rPr>
                <w:szCs w:val="20"/>
              </w:rPr>
              <w:t>ермотехник/ТТ 100/Энтророс</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Тепловая мощность котла №1</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3,5</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Тепловая мощность котла №2</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3,5</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Тепловая мощность котла №3</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3,5</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Тепловая мощность котла №4</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МВт</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2,3</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Горелки</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Тип/марка/производитель</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 xml:space="preserve">Газ-Дизель / </w:t>
            </w:r>
            <w:r w:rsidRPr="0038406C">
              <w:rPr>
                <w:szCs w:val="20"/>
                <w:lang w:val="en-US"/>
              </w:rPr>
              <w:t xml:space="preserve">GKP- </w:t>
            </w:r>
            <w:r w:rsidRPr="0038406C">
              <w:rPr>
                <w:szCs w:val="20"/>
              </w:rPr>
              <w:t>400 / Ойлон</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Основное топливо</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Природный газ</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Аварийное топливо</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Дизельное топливо</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Закрытый контур</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Да</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Теплообменное оборудование</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Пластинчатый / Ридан</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Контур ГВ С</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Пластинчатый / Ридан</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Хим. водоподготовка</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Насосное оборудование</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ТР-ТРЕ / Вило-Рус</w:t>
            </w:r>
          </w:p>
        </w:tc>
      </w:tr>
      <w:tr w:rsidR="00057A6B" w:rsidRPr="0038406C" w:rsidTr="00F02FF5">
        <w:trPr>
          <w:trHeight w:val="20"/>
        </w:trPr>
        <w:tc>
          <w:tcPr>
            <w:tcW w:w="1606" w:type="pct"/>
            <w:tcBorders>
              <w:top w:val="single" w:sz="4" w:space="0" w:color="auto"/>
              <w:left w:val="single" w:sz="4" w:space="0" w:color="auto"/>
              <w:bottom w:val="nil"/>
              <w:right w:val="nil"/>
            </w:tcBorders>
          </w:tcPr>
          <w:p w:rsidR="00057A6B" w:rsidRPr="0038406C" w:rsidRDefault="00057A6B" w:rsidP="00F02FF5">
            <w:pPr>
              <w:pStyle w:val="afffa"/>
              <w:rPr>
                <w:szCs w:val="20"/>
              </w:rPr>
            </w:pPr>
            <w:r w:rsidRPr="0038406C">
              <w:rPr>
                <w:szCs w:val="20"/>
              </w:rPr>
              <w:t>Диспетчеризация/ автоматизация</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Тип/производитель</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«ОВЕН»ПЛК 110,ПЛК 160</w:t>
            </w:r>
          </w:p>
        </w:tc>
      </w:tr>
      <w:tr w:rsidR="00057A6B" w:rsidRPr="0038406C" w:rsidTr="00F02FF5">
        <w:trPr>
          <w:trHeight w:val="20"/>
        </w:trPr>
        <w:tc>
          <w:tcPr>
            <w:tcW w:w="1606" w:type="pct"/>
            <w:tcBorders>
              <w:top w:val="single" w:sz="4" w:space="0" w:color="auto"/>
              <w:left w:val="single" w:sz="4" w:space="0" w:color="auto"/>
              <w:bottom w:val="nil"/>
              <w:right w:val="nil"/>
            </w:tcBorders>
            <w:vAlign w:val="center"/>
          </w:tcPr>
          <w:p w:rsidR="00057A6B" w:rsidRPr="0038406C" w:rsidRDefault="00057A6B" w:rsidP="00F02FF5">
            <w:pPr>
              <w:pStyle w:val="afffa"/>
              <w:rPr>
                <w:szCs w:val="20"/>
              </w:rPr>
            </w:pPr>
            <w:r w:rsidRPr="0038406C">
              <w:rPr>
                <w:szCs w:val="20"/>
              </w:rPr>
              <w:t>Дымовые трубы</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из нержавеющей стали кислотно-щелочностойкие, теплоизолированные</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Определяются проектом</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Высота (Н)</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18</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Диаметр (Д)</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Мм</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lang w:val="en-US"/>
              </w:rPr>
              <w:t>3x630,1x400</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Количество стволов</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r w:rsidRPr="0038406C">
              <w:rPr>
                <w:szCs w:val="20"/>
              </w:rPr>
              <w:t>ШТ.</w:t>
            </w: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lang w:val="en-US"/>
              </w:rPr>
              <w:t>2x2</w:t>
            </w:r>
          </w:p>
        </w:tc>
      </w:tr>
      <w:tr w:rsidR="00057A6B" w:rsidRPr="0038406C" w:rsidTr="00F02FF5">
        <w:trPr>
          <w:trHeight w:val="20"/>
        </w:trPr>
        <w:tc>
          <w:tcPr>
            <w:tcW w:w="1606" w:type="pct"/>
            <w:tcBorders>
              <w:top w:val="single" w:sz="4" w:space="0" w:color="auto"/>
              <w:left w:val="single" w:sz="4" w:space="0" w:color="auto"/>
              <w:bottom w:val="nil"/>
              <w:right w:val="nil"/>
            </w:tcBorders>
            <w:vAlign w:val="bottom"/>
          </w:tcPr>
          <w:p w:rsidR="00057A6B" w:rsidRPr="0038406C" w:rsidRDefault="00057A6B" w:rsidP="00F02FF5">
            <w:pPr>
              <w:pStyle w:val="afffa"/>
              <w:rPr>
                <w:szCs w:val="20"/>
              </w:rPr>
            </w:pPr>
            <w:r w:rsidRPr="0038406C">
              <w:rPr>
                <w:szCs w:val="20"/>
              </w:rPr>
              <w:t>Тип крепления</w:t>
            </w:r>
          </w:p>
        </w:tc>
        <w:tc>
          <w:tcPr>
            <w:tcW w:w="137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szCs w:val="20"/>
              </w:rPr>
            </w:pPr>
          </w:p>
        </w:tc>
        <w:tc>
          <w:tcPr>
            <w:tcW w:w="201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szCs w:val="20"/>
              </w:rPr>
            </w:pPr>
            <w:r w:rsidRPr="0038406C">
              <w:rPr>
                <w:szCs w:val="20"/>
              </w:rPr>
              <w:t>На ферме</w:t>
            </w:r>
          </w:p>
        </w:tc>
      </w:tr>
      <w:tr w:rsidR="00057A6B" w:rsidRPr="0038406C" w:rsidTr="00F02FF5">
        <w:trPr>
          <w:trHeight w:val="20"/>
        </w:trPr>
        <w:tc>
          <w:tcPr>
            <w:tcW w:w="1606" w:type="pct"/>
            <w:tcBorders>
              <w:top w:val="single" w:sz="4" w:space="0" w:color="auto"/>
              <w:left w:val="single" w:sz="4" w:space="0" w:color="auto"/>
              <w:bottom w:val="single" w:sz="4" w:space="0" w:color="auto"/>
              <w:right w:val="nil"/>
            </w:tcBorders>
            <w:vAlign w:val="center"/>
          </w:tcPr>
          <w:p w:rsidR="00057A6B" w:rsidRPr="0038406C" w:rsidRDefault="00057A6B" w:rsidP="00F02FF5">
            <w:pPr>
              <w:pStyle w:val="afffa"/>
              <w:rPr>
                <w:szCs w:val="20"/>
              </w:rPr>
            </w:pPr>
            <w:r w:rsidRPr="0038406C">
              <w:rPr>
                <w:szCs w:val="20"/>
              </w:rPr>
              <w:t>ДГУ (150) кВт</w:t>
            </w:r>
          </w:p>
        </w:tc>
        <w:tc>
          <w:tcPr>
            <w:tcW w:w="1376" w:type="pct"/>
            <w:tcBorders>
              <w:top w:val="single" w:sz="4" w:space="0" w:color="auto"/>
              <w:left w:val="single" w:sz="4" w:space="0" w:color="auto"/>
              <w:bottom w:val="single" w:sz="4" w:space="0" w:color="auto"/>
              <w:right w:val="nil"/>
            </w:tcBorders>
            <w:vAlign w:val="center"/>
          </w:tcPr>
          <w:p w:rsidR="00057A6B" w:rsidRPr="0038406C" w:rsidRDefault="00057A6B" w:rsidP="00F02FF5">
            <w:pPr>
              <w:pStyle w:val="afffa"/>
              <w:jc w:val="center"/>
              <w:rPr>
                <w:szCs w:val="20"/>
              </w:rPr>
            </w:pPr>
            <w:r w:rsidRPr="0038406C">
              <w:rPr>
                <w:szCs w:val="20"/>
              </w:rPr>
              <w:t>шт.</w:t>
            </w:r>
          </w:p>
        </w:tc>
        <w:tc>
          <w:tcPr>
            <w:tcW w:w="2018" w:type="pct"/>
            <w:tcBorders>
              <w:top w:val="single" w:sz="4" w:space="0" w:color="auto"/>
              <w:left w:val="single" w:sz="4" w:space="0" w:color="auto"/>
              <w:bottom w:val="single" w:sz="4" w:space="0" w:color="auto"/>
              <w:right w:val="single" w:sz="4" w:space="0" w:color="auto"/>
            </w:tcBorders>
            <w:vAlign w:val="center"/>
          </w:tcPr>
          <w:p w:rsidR="00057A6B" w:rsidRPr="0038406C" w:rsidRDefault="00057A6B" w:rsidP="00F02FF5">
            <w:pPr>
              <w:pStyle w:val="afffa"/>
              <w:jc w:val="center"/>
              <w:rPr>
                <w:szCs w:val="20"/>
              </w:rPr>
            </w:pPr>
            <w:r w:rsidRPr="0038406C">
              <w:rPr>
                <w:szCs w:val="20"/>
              </w:rPr>
              <w:t>1</w:t>
            </w:r>
          </w:p>
        </w:tc>
      </w:tr>
    </w:tbl>
    <w:p w:rsidR="00136DF3" w:rsidRDefault="00136DF3" w:rsidP="00136DF3">
      <w:pPr>
        <w:pStyle w:val="affc"/>
      </w:pPr>
      <w:bookmarkStart w:id="64" w:name="_Toc202190446"/>
      <w: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3"/>
      <w:bookmarkEnd w:id="64"/>
    </w:p>
    <w:p w:rsidR="003B5C91" w:rsidRDefault="003B5C91" w:rsidP="003B5C91">
      <w:pPr>
        <w:pStyle w:val="1d"/>
      </w:pPr>
      <w:r>
        <w:t>Предложения по техническому перевооружению или модернизации источник</w:t>
      </w:r>
      <w:r w:rsidR="00F02FF5">
        <w:t>а</w:t>
      </w:r>
      <w:r>
        <w:t xml:space="preserve"> тепловой энергии отсутствуют.</w:t>
      </w:r>
      <w:r w:rsidR="00F02FF5">
        <w:t xml:space="preserve"> Определены мероприятия по реконструкции существующего источника тепловой энергии с заменой основного оборудования.</w:t>
      </w:r>
    </w:p>
    <w:p w:rsidR="00136DF3" w:rsidRDefault="00136DF3" w:rsidP="00136DF3">
      <w:pPr>
        <w:pStyle w:val="affc"/>
      </w:pPr>
      <w:bookmarkStart w:id="65" w:name="_Toc78296878"/>
      <w:bookmarkStart w:id="66" w:name="_Toc202190447"/>
      <w: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5"/>
      <w:bookmarkEnd w:id="66"/>
    </w:p>
    <w:p w:rsidR="00136DF3" w:rsidRDefault="00136DF3" w:rsidP="00136DF3">
      <w:pPr>
        <w:pStyle w:val="260"/>
        <w:spacing w:before="0"/>
        <w:rPr>
          <w:szCs w:val="24"/>
        </w:rPr>
      </w:pPr>
      <w:r>
        <w:rPr>
          <w:szCs w:val="24"/>
        </w:rPr>
        <w:t xml:space="preserve">На территории </w:t>
      </w:r>
      <w:r w:rsidR="00A40F33">
        <w:rPr>
          <w:szCs w:val="24"/>
        </w:rPr>
        <w:t>Синявинского городского</w:t>
      </w:r>
      <w:r w:rsidR="003B5C91">
        <w:rPr>
          <w:szCs w:val="24"/>
        </w:rPr>
        <w:t xml:space="preserve"> поселения</w:t>
      </w:r>
      <w:r>
        <w:rPr>
          <w:szCs w:val="24"/>
        </w:rPr>
        <w:t xml:space="preserve"> отсутствуют источники теплоты с комбинированной выработкой тепловой и электрической энергии.</w:t>
      </w:r>
    </w:p>
    <w:p w:rsidR="00136DF3" w:rsidRDefault="00136DF3" w:rsidP="00136DF3">
      <w:pPr>
        <w:pStyle w:val="affc"/>
      </w:pPr>
      <w:bookmarkStart w:id="67" w:name="_Toc78296879"/>
      <w:bookmarkStart w:id="68" w:name="_Toc202190448"/>
      <w: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67"/>
      <w:bookmarkEnd w:id="68"/>
    </w:p>
    <w:p w:rsidR="00136DF3" w:rsidRDefault="00136DF3" w:rsidP="00136DF3">
      <w:pPr>
        <w:pStyle w:val="260"/>
        <w:spacing w:before="0"/>
        <w:rPr>
          <w:szCs w:val="24"/>
        </w:rPr>
      </w:pPr>
      <w:r>
        <w:rPr>
          <w:szCs w:val="24"/>
        </w:rPr>
        <w:t xml:space="preserve">На территории </w:t>
      </w:r>
      <w:r w:rsidR="00A40F33">
        <w:rPr>
          <w:szCs w:val="24"/>
        </w:rPr>
        <w:t>Синявинского городского</w:t>
      </w:r>
      <w:r w:rsidR="003B5C91">
        <w:rPr>
          <w:szCs w:val="24"/>
        </w:rPr>
        <w:t xml:space="preserve"> поселения</w:t>
      </w:r>
      <w:r>
        <w:rPr>
          <w:szCs w:val="24"/>
        </w:rPr>
        <w:t xml:space="preserve"> отсутствуют избыточные источники тепловой энергии, а также источники тепловой энергии</w:t>
      </w:r>
      <w:r w:rsidR="00F0662E">
        <w:rPr>
          <w:szCs w:val="24"/>
        </w:rPr>
        <w:t xml:space="preserve">, </w:t>
      </w:r>
      <w:r w:rsidR="00F02FF5">
        <w:rPr>
          <w:szCs w:val="24"/>
        </w:rPr>
        <w:t>выводимые из эксплуатации</w:t>
      </w:r>
      <w:r>
        <w:rPr>
          <w:szCs w:val="24"/>
        </w:rPr>
        <w:t xml:space="preserve">. </w:t>
      </w:r>
    </w:p>
    <w:p w:rsidR="00136DF3" w:rsidRDefault="00136DF3" w:rsidP="00136DF3">
      <w:pPr>
        <w:pStyle w:val="affc"/>
      </w:pPr>
      <w:bookmarkStart w:id="69" w:name="_Toc78296880"/>
      <w:bookmarkStart w:id="70" w:name="_Toc202190449"/>
      <w: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69"/>
      <w:bookmarkEnd w:id="70"/>
    </w:p>
    <w:p w:rsidR="00136DF3" w:rsidRDefault="00136DF3" w:rsidP="00136DF3">
      <w:pPr>
        <w:pStyle w:val="23"/>
        <w:rPr>
          <w:color w:val="000000"/>
          <w:szCs w:val="24"/>
        </w:rPr>
      </w:pPr>
      <w:r>
        <w:t>Меры по переоборудованию котельн</w:t>
      </w:r>
      <w:r w:rsidR="00F02FF5">
        <w:t>ой в источник</w:t>
      </w:r>
      <w:r>
        <w:t xml:space="preserve"> тепловой энергии, функционирующи</w:t>
      </w:r>
      <w:r w:rsidR="00F02FF5">
        <w:t>й</w:t>
      </w:r>
      <w:r>
        <w:t xml:space="preserve"> в режиме комбинированной выработки электрической и тепловой энергии, не предусмотрены</w:t>
      </w:r>
      <w:r>
        <w:rPr>
          <w:color w:val="000000"/>
          <w:szCs w:val="24"/>
        </w:rPr>
        <w:t>.</w:t>
      </w:r>
    </w:p>
    <w:p w:rsidR="00136DF3" w:rsidRDefault="00136DF3" w:rsidP="00136DF3">
      <w:pPr>
        <w:pStyle w:val="affc"/>
      </w:pPr>
      <w:bookmarkStart w:id="71" w:name="_Toc78296881"/>
      <w:bookmarkStart w:id="72" w:name="_Toc202190450"/>
      <w: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71"/>
      <w:bookmarkEnd w:id="72"/>
    </w:p>
    <w:p w:rsidR="00136DF3" w:rsidRDefault="00136DF3" w:rsidP="00136DF3">
      <w:pPr>
        <w:pStyle w:val="23"/>
      </w:pPr>
      <w:r>
        <w:t>Меры по переводу котельн</w:t>
      </w:r>
      <w:r w:rsidR="00F02FF5">
        <w:t>ой</w:t>
      </w:r>
      <w:r>
        <w:t>, размещенн</w:t>
      </w:r>
      <w:r w:rsidR="00F02FF5">
        <w:t>ый</w:t>
      </w:r>
      <w:r>
        <w:t xml:space="preserve"> в существующих и расширяемых зонах действия источник</w:t>
      </w:r>
      <w:r w:rsidR="00F02FF5">
        <w:t>а</w:t>
      </w:r>
      <w:r>
        <w:t xml:space="preserve"> тепловой энергии, функционирующи</w:t>
      </w:r>
      <w:r w:rsidR="00F02FF5">
        <w:t>й</w:t>
      </w:r>
      <w:r>
        <w:t xml:space="preserve"> в режиме комбинированной выработки электрической и тепловой энергии, в пиковый режим работы, либо по выводу их из эксплуатации не предусмотрены, так как на территории </w:t>
      </w:r>
      <w:r w:rsidR="00A40F33">
        <w:t>Синявинского городского</w:t>
      </w:r>
      <w:r w:rsidR="003B5C91">
        <w:t xml:space="preserve"> поселения</w:t>
      </w:r>
      <w:r>
        <w:t xml:space="preserve"> отсутствуют котельные с комбинированной выработкой тепловой и электрической энергией.</w:t>
      </w:r>
    </w:p>
    <w:p w:rsidR="00136DF3" w:rsidRDefault="00136DF3" w:rsidP="00136DF3">
      <w:pPr>
        <w:pStyle w:val="affc"/>
      </w:pPr>
      <w:bookmarkStart w:id="73" w:name="_Toc78296882"/>
      <w:bookmarkStart w:id="74" w:name="_Toc202190451"/>
      <w: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3"/>
      <w:bookmarkEnd w:id="74"/>
    </w:p>
    <w:p w:rsidR="003B5C91" w:rsidRDefault="003B5C91" w:rsidP="003B5C91">
      <w:pPr>
        <w:pStyle w:val="1d"/>
      </w:pPr>
      <w:r w:rsidRPr="00A56C86">
        <w:t xml:space="preserve">График изменения температур теплоносителя </w:t>
      </w:r>
      <w:r>
        <w:t>для котельн</w:t>
      </w:r>
      <w:r w:rsidR="00F02FF5">
        <w:t>ой</w:t>
      </w:r>
      <w:r>
        <w:t xml:space="preserve"> </w:t>
      </w:r>
      <w:r w:rsidR="00057A6B">
        <w:t>ООО «Ленжилэксплуатация»</w:t>
      </w:r>
      <w:r>
        <w:t xml:space="preserve"> </w:t>
      </w:r>
      <w:r w:rsidRPr="00A56C86">
        <w:t xml:space="preserve">выбран на основании климатических параметров холодного времени года на территории </w:t>
      </w:r>
      <w:r w:rsidR="00A40F33">
        <w:t>Кировского</w:t>
      </w:r>
      <w:r w:rsidRPr="00A56C86">
        <w:t xml:space="preserve"> муниципального района РФ </w:t>
      </w:r>
      <w:r>
        <w:t>СП 131.13330.2020</w:t>
      </w:r>
      <w:r w:rsidRPr="00A56C86">
        <w:t xml:space="preserve"> «Строительная климатология» и справочных данных температуры воды, подаваемой в отопительную систему, и сетевой – в обратном трубопроводе по температурному графику 95–70 °С.</w:t>
      </w:r>
    </w:p>
    <w:p w:rsidR="003B5C91" w:rsidRDefault="003B5C91" w:rsidP="003B5C91">
      <w:pPr>
        <w:pStyle w:val="260"/>
        <w:keepNext/>
        <w:ind w:firstLine="0"/>
        <w:jc w:val="center"/>
        <w:rPr>
          <w:noProof/>
          <w:lang w:eastAsia="ru-RU"/>
        </w:rPr>
      </w:pPr>
    </w:p>
    <w:p w:rsidR="00136DF3" w:rsidRDefault="00136DF3" w:rsidP="003B5C91">
      <w:pPr>
        <w:pStyle w:val="ad"/>
        <w:rPr>
          <w:highlight w:val="yellow"/>
        </w:rPr>
      </w:pPr>
      <w:bookmarkStart w:id="75" w:name="_Toc78296883"/>
      <w: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5"/>
    </w:p>
    <w:p w:rsidR="003B5C91" w:rsidRDefault="00057A6B" w:rsidP="00057A6B">
      <w:pPr>
        <w:pStyle w:val="1d"/>
      </w:pPr>
      <w:r>
        <w:t>Предложения по перспективной установленной тепловой мощности с предложением по сроку ввода в эксплуатацию новых мощностей отсутствуют.</w:t>
      </w:r>
    </w:p>
    <w:p w:rsidR="00057A6B" w:rsidRDefault="00F02FF5" w:rsidP="00057A6B">
      <w:pPr>
        <w:pStyle w:val="1d"/>
      </w:pPr>
      <w:r w:rsidRPr="00A168EC">
        <w:t>Реконструкция котельной г.п. Синявино и ввод ее на полную мощность без учета перспективной нагрузки будет осуществлена до 2028 года.</w:t>
      </w:r>
    </w:p>
    <w:p w:rsidR="00057A6B" w:rsidRDefault="00057A6B" w:rsidP="00057A6B">
      <w:pPr>
        <w:pStyle w:val="1d"/>
      </w:pPr>
    </w:p>
    <w:p w:rsidR="00520532" w:rsidRDefault="00520532" w:rsidP="00520532">
      <w:pPr>
        <w:pStyle w:val="affc"/>
        <w:spacing w:before="0"/>
        <w:rPr>
          <w:highlight w:val="yellow"/>
        </w:rPr>
      </w:pPr>
      <w:bookmarkStart w:id="76" w:name="_Toc78296884"/>
      <w:bookmarkStart w:id="77" w:name="_Toc202190452"/>
      <w: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6"/>
      <w:bookmarkEnd w:id="77"/>
    </w:p>
    <w:p w:rsidR="00520532" w:rsidRDefault="00520532" w:rsidP="00F02FF5">
      <w:pPr>
        <w:pStyle w:val="23"/>
      </w:pPr>
      <w:r>
        <w:t>Предложения по вводу новых и реконструкции существующ</w:t>
      </w:r>
      <w:r w:rsidR="00F02FF5">
        <w:t>его</w:t>
      </w:r>
      <w:r>
        <w:t xml:space="preserve"> источник</w:t>
      </w:r>
      <w:r w:rsidR="00F02FF5">
        <w:t>а</w:t>
      </w:r>
      <w:r>
        <w:t xml:space="preserve"> тепловой энергии с использованием возобновляемых источников энергии, а также местных видов топлива отсутствуют</w:t>
      </w:r>
      <w:r w:rsidR="00F02FF5">
        <w:t>.</w:t>
      </w:r>
    </w:p>
    <w:p w:rsidR="00F02FF5" w:rsidRPr="00F02FF5" w:rsidRDefault="00F02FF5" w:rsidP="00F02FF5">
      <w:pPr>
        <w:pStyle w:val="23"/>
        <w:rPr>
          <w:highlight w:val="yellow"/>
        </w:rPr>
        <w:sectPr w:rsidR="00F02FF5" w:rsidRPr="00F02FF5"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20532" w:rsidRDefault="00520532" w:rsidP="00520532">
      <w:pPr>
        <w:pStyle w:val="affe"/>
        <w:rPr>
          <w:highlight w:val="yellow"/>
        </w:rPr>
      </w:pPr>
      <w:bookmarkStart w:id="78" w:name="_Toc78296885"/>
      <w:bookmarkStart w:id="79" w:name="_Toc202190453"/>
      <w:r>
        <w:t>Раздел 6. Предложения по строительству, реконструкции и (или) модернизации тепловых сетей</w:t>
      </w:r>
      <w:bookmarkEnd w:id="78"/>
      <w:bookmarkEnd w:id="79"/>
    </w:p>
    <w:p w:rsidR="00520532" w:rsidRDefault="00520532" w:rsidP="00520532">
      <w:pPr>
        <w:pStyle w:val="affc"/>
        <w:spacing w:before="120"/>
        <w:rPr>
          <w:highlight w:val="yellow"/>
        </w:rPr>
      </w:pPr>
      <w:bookmarkStart w:id="80" w:name="_Toc78296886"/>
      <w:bookmarkStart w:id="81" w:name="_Toc202190454"/>
      <w: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0"/>
      <w:bookmarkEnd w:id="81"/>
    </w:p>
    <w:p w:rsidR="00F37CFB" w:rsidRPr="003B5C91" w:rsidRDefault="0097712C" w:rsidP="003B5C91">
      <w:pPr>
        <w:pStyle w:val="1d"/>
      </w:pPr>
      <w:r>
        <w:rPr>
          <w:szCs w:val="28"/>
        </w:rPr>
        <w:t>На территории Синявинского городского</w:t>
      </w:r>
      <w:r w:rsidRPr="00660C94">
        <w:rPr>
          <w:szCs w:val="28"/>
        </w:rPr>
        <w:t xml:space="preserve"> поселения</w:t>
      </w:r>
      <w:r>
        <w:rPr>
          <w:szCs w:val="28"/>
        </w:rPr>
        <w:t>, расположен единственный источник тепловой энергии централизованной системы теплоснабжения</w:t>
      </w:r>
    </w:p>
    <w:p w:rsidR="00F37CFB" w:rsidRDefault="00F37CFB" w:rsidP="00F37CFB">
      <w:pPr>
        <w:pStyle w:val="affc"/>
        <w:rPr>
          <w:highlight w:val="yellow"/>
        </w:rPr>
      </w:pPr>
      <w:bookmarkStart w:id="82" w:name="_Toc78296887"/>
      <w:bookmarkStart w:id="83" w:name="_Toc202190455"/>
      <w: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bookmarkEnd w:id="82"/>
      <w:bookmarkEnd w:id="83"/>
    </w:p>
    <w:p w:rsidR="00EE1C6A" w:rsidRDefault="00057A6B" w:rsidP="003B5C91">
      <w:pPr>
        <w:pStyle w:val="1d"/>
      </w:pPr>
      <w:r w:rsidRPr="00255BAA">
        <w:t>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не планируется, поскольку эти территории планируется организовывать с индивидуальным теплоснабжением.</w:t>
      </w:r>
    </w:p>
    <w:p w:rsidR="003B5C91" w:rsidRDefault="003B5C91" w:rsidP="003B5C91">
      <w:pPr>
        <w:pStyle w:val="1d"/>
      </w:pPr>
    </w:p>
    <w:p w:rsidR="00EE1C6A" w:rsidRDefault="00EE1C6A" w:rsidP="00EE1C6A">
      <w:pPr>
        <w:pStyle w:val="affc"/>
        <w:rPr>
          <w:highlight w:val="yellow"/>
        </w:rPr>
      </w:pPr>
      <w:bookmarkStart w:id="84" w:name="_Toc78296888"/>
      <w:bookmarkStart w:id="85" w:name="_Toc202190456"/>
      <w:r>
        <w:t>в)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4"/>
      <w:bookmarkEnd w:id="85"/>
    </w:p>
    <w:p w:rsidR="00EE1C6A" w:rsidRDefault="0089067D" w:rsidP="00EE1C6A">
      <w:pPr>
        <w:pStyle w:val="260"/>
      </w:pPr>
      <w:r>
        <w:t>Предложения по строительству, реконструкции и модернизации тепловых сетей в целях обеспечения условий возможности поставок тепловой энергии от различных источников тепловой энергии отсутствуют.</w:t>
      </w:r>
    </w:p>
    <w:p w:rsidR="0097712C" w:rsidRPr="00C41159" w:rsidRDefault="0097712C" w:rsidP="00EE1C6A">
      <w:pPr>
        <w:pStyle w:val="260"/>
      </w:pPr>
      <w:r>
        <w:t>На территории Синявинского городского</w:t>
      </w:r>
      <w:r w:rsidRPr="00660C94">
        <w:t xml:space="preserve"> поселения</w:t>
      </w:r>
      <w:r>
        <w:t>, расположен единственный источник тепловой энергии централизованной системы теплоснабжения</w:t>
      </w:r>
    </w:p>
    <w:p w:rsidR="00D3663C" w:rsidRDefault="00D3663C" w:rsidP="00D3663C">
      <w:pPr>
        <w:pStyle w:val="affc"/>
        <w:rPr>
          <w:highlight w:val="yellow"/>
        </w:rPr>
      </w:pPr>
      <w:bookmarkStart w:id="86" w:name="_Toc78296889"/>
      <w:bookmarkStart w:id="87" w:name="_Toc202190457"/>
      <w: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указанным в подпункте "д" пункта 11 настоящего документа</w:t>
      </w:r>
      <w:bookmarkEnd w:id="86"/>
      <w:bookmarkEnd w:id="87"/>
    </w:p>
    <w:p w:rsidR="00F05A94" w:rsidRDefault="00F05A94" w:rsidP="00F05A94">
      <w:pPr>
        <w:autoSpaceDE w:val="0"/>
        <w:autoSpaceDN w:val="0"/>
        <w:adjustRightInd w:val="0"/>
        <w:spacing w:after="0" w:line="240" w:lineRule="auto"/>
        <w:ind w:firstLine="709"/>
        <w:jc w:val="both"/>
        <w:rPr>
          <w:sz w:val="24"/>
          <w:szCs w:val="28"/>
        </w:rPr>
      </w:pPr>
      <w:r>
        <w:rPr>
          <w:sz w:val="24"/>
          <w:szCs w:val="28"/>
        </w:rPr>
        <w:t xml:space="preserve">Участки тепловых сетей, отслуживших свой срок службы, должны быть реконструированы и модернизированы для повышения эффективности функционирования системы теплоснабжения. </w:t>
      </w:r>
    </w:p>
    <w:p w:rsidR="00F05A94" w:rsidRDefault="00F05A94" w:rsidP="00F05A94">
      <w:pPr>
        <w:pStyle w:val="260"/>
        <w:spacing w:before="0"/>
        <w:rPr>
          <w:szCs w:val="24"/>
        </w:rPr>
      </w:pPr>
      <w:r>
        <w:rPr>
          <w:szCs w:val="24"/>
        </w:rPr>
        <w:t>Перевод котельных в пиковый режим работы или ликвидация котельных не планируется.</w:t>
      </w:r>
    </w:p>
    <w:p w:rsidR="00B177E4" w:rsidRDefault="00B177E4" w:rsidP="00B177E4">
      <w:pPr>
        <w:pStyle w:val="affc"/>
        <w:rPr>
          <w:highlight w:val="yellow"/>
        </w:rPr>
      </w:pPr>
      <w:bookmarkStart w:id="88" w:name="_Toc78296890"/>
      <w:bookmarkStart w:id="89" w:name="_Toc202190458"/>
      <w: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8"/>
      <w:bookmarkEnd w:id="89"/>
    </w:p>
    <w:p w:rsidR="00057A6B" w:rsidRDefault="00057A6B" w:rsidP="00057A6B">
      <w:pPr>
        <w:pStyle w:val="1d"/>
      </w:pPr>
      <w:r>
        <w:t>Согласно предоставленным данным Технико-экономического обоснования концессионного соглашения 2025 года, выявлено:</w:t>
      </w:r>
    </w:p>
    <w:p w:rsidR="00057A6B" w:rsidRPr="00AC7F22" w:rsidRDefault="00057A6B" w:rsidP="00057A6B">
      <w:pPr>
        <w:pStyle w:val="260"/>
        <w:rPr>
          <w:rFonts w:eastAsia="SimSun"/>
          <w:szCs w:val="24"/>
          <w:lang w:eastAsia="ru-RU"/>
        </w:rPr>
      </w:pPr>
      <w:r w:rsidRPr="00AC7F22">
        <w:rPr>
          <w:rFonts w:eastAsia="SimSun"/>
          <w:szCs w:val="24"/>
          <w:lang w:eastAsia="ru-RU"/>
        </w:rPr>
        <w:t>После проведения обследования тепловых сетей выявлены:</w:t>
      </w:r>
    </w:p>
    <w:p w:rsidR="00057A6B" w:rsidRDefault="00057A6B" w:rsidP="00057A6B">
      <w:pPr>
        <w:pStyle w:val="1d"/>
      </w:pPr>
      <w:r w:rsidRPr="00AC7F22">
        <w:t>1. Большие потери тепла через теплоизоляцию тепловых сетей, за период с 2020 по 2024 г, со</w:t>
      </w:r>
      <w:r>
        <w:t>ставляют 21% от производимой ТЭ</w:t>
      </w:r>
    </w:p>
    <w:p w:rsidR="00057A6B" w:rsidRDefault="00057A6B" w:rsidP="00057A6B">
      <w:pPr>
        <w:pStyle w:val="1d"/>
      </w:pPr>
      <w:r w:rsidRPr="00AC7F22">
        <w:t xml:space="preserve">2. По представленным балансам тепловой энергии и мощности котельной, а также, по отчетам о теплопотреблении в теплофикационной воде выявлено, в зимний период времени котельная отпускает теплоноситель с температурой не выше 75°С, в связи с наличием ограничений в технических </w:t>
      </w:r>
      <w:r>
        <w:t>характеристиках тепловых сетей.</w:t>
      </w:r>
    </w:p>
    <w:p w:rsidR="00057A6B" w:rsidRDefault="00057A6B" w:rsidP="00057A6B">
      <w:pPr>
        <w:pStyle w:val="1d"/>
      </w:pPr>
      <w:r w:rsidRPr="00AC7F22">
        <w:t>3. Подлежат замене 3382 м тепловой сети за период 2026-2030 годы (до и после мероприятий материл труб сталь, до мероприятий тепловая изоляция минвата, после мероприятий тепловая и</w:t>
      </w:r>
      <w:r>
        <w:t>золяция типа 1ШУ), в том числе:</w:t>
      </w:r>
    </w:p>
    <w:p w:rsidR="00057A6B" w:rsidRDefault="00057A6B" w:rsidP="00057A6B">
      <w:pPr>
        <w:pStyle w:val="1d"/>
      </w:pPr>
      <w:r w:rsidRPr="00AC7F22">
        <w:t>Замена участков т</w:t>
      </w:r>
      <w:r>
        <w:t>епловой сети Ду = 60 мм - 575 м;</w:t>
      </w:r>
    </w:p>
    <w:p w:rsidR="00057A6B" w:rsidRDefault="00057A6B" w:rsidP="00057A6B">
      <w:pPr>
        <w:pStyle w:val="1d"/>
      </w:pPr>
      <w:r w:rsidRPr="00AC7F22">
        <w:t>Замена участков т</w:t>
      </w:r>
      <w:r>
        <w:t>епловой сети Ду = 80 мм - 305 м;</w:t>
      </w:r>
    </w:p>
    <w:p w:rsidR="00057A6B" w:rsidRDefault="00057A6B" w:rsidP="00057A6B">
      <w:pPr>
        <w:pStyle w:val="1d"/>
      </w:pPr>
      <w:r w:rsidRPr="00AC7F22">
        <w:t>Замена участков тепловой сети Д</w:t>
      </w:r>
      <w:r>
        <w:t>у = 100 мм - 720 м;</w:t>
      </w:r>
    </w:p>
    <w:p w:rsidR="00057A6B" w:rsidRDefault="00057A6B" w:rsidP="00057A6B">
      <w:pPr>
        <w:pStyle w:val="1d"/>
      </w:pPr>
      <w:r w:rsidRPr="00AC7F22">
        <w:t>Замена участков те</w:t>
      </w:r>
      <w:r>
        <w:t>пловой сети Ду =150 мм - 1224 м;</w:t>
      </w:r>
    </w:p>
    <w:p w:rsidR="00057A6B" w:rsidRDefault="00057A6B" w:rsidP="00057A6B">
      <w:pPr>
        <w:pStyle w:val="1d"/>
      </w:pPr>
      <w:r w:rsidRPr="00AC7F22">
        <w:t xml:space="preserve">Замена участков </w:t>
      </w:r>
      <w:r>
        <w:t>тепловой сети Ду = 200 мм -510 м;</w:t>
      </w:r>
    </w:p>
    <w:p w:rsidR="00057A6B" w:rsidRDefault="00057A6B" w:rsidP="00057A6B">
      <w:pPr>
        <w:pStyle w:val="1d"/>
      </w:pPr>
      <w:r w:rsidRPr="00AC7F22">
        <w:t>Замена участков т</w:t>
      </w:r>
      <w:r>
        <w:t>епловой сети Ду = 250 мм - 48 м.;</w:t>
      </w:r>
    </w:p>
    <w:p w:rsidR="00057A6B" w:rsidRPr="00AC7F22" w:rsidRDefault="00057A6B" w:rsidP="00057A6B">
      <w:pPr>
        <w:pStyle w:val="1d"/>
      </w:pPr>
      <w:r w:rsidRPr="00AC7F22">
        <w:t>4. До реализации мероприятий заменено 1041 м тепловой сети за период 2016-2023 годы и планируется заменить 100 м тепловых сетей в 2024 году,</w:t>
      </w:r>
      <w:r>
        <w:t xml:space="preserve"> </w:t>
      </w:r>
      <w:r w:rsidRPr="00AC7F22">
        <w:t>в том числе:</w:t>
      </w:r>
    </w:p>
    <w:p w:rsidR="00057A6B" w:rsidRDefault="00057A6B" w:rsidP="00057A6B">
      <w:pPr>
        <w:pStyle w:val="1d"/>
      </w:pPr>
      <w:r w:rsidRPr="00AC7F22">
        <w:t>Заменен участок теп</w:t>
      </w:r>
      <w:r>
        <w:t>ловых сетей Ду = 200 мм - 374 м;</w:t>
      </w:r>
    </w:p>
    <w:p w:rsidR="00057A6B" w:rsidRDefault="00057A6B" w:rsidP="00057A6B">
      <w:pPr>
        <w:pStyle w:val="1d"/>
      </w:pPr>
      <w:r w:rsidRPr="00AC7F22">
        <w:t>Заменен участок те</w:t>
      </w:r>
      <w:r>
        <w:t>пловых сетей Ду = 150 мм -107 м;</w:t>
      </w:r>
    </w:p>
    <w:p w:rsidR="00057A6B" w:rsidRDefault="00057A6B" w:rsidP="00057A6B">
      <w:pPr>
        <w:pStyle w:val="1d"/>
      </w:pPr>
      <w:r w:rsidRPr="00AC7F22">
        <w:t>Заменен участок те</w:t>
      </w:r>
      <w:r>
        <w:t>пловых сетей Ду =100 мм - 275 м;</w:t>
      </w:r>
    </w:p>
    <w:p w:rsidR="00057A6B" w:rsidRDefault="00057A6B" w:rsidP="00057A6B">
      <w:pPr>
        <w:pStyle w:val="1d"/>
      </w:pPr>
      <w:r w:rsidRPr="00AC7F22">
        <w:t>Заменен участок те</w:t>
      </w:r>
      <w:r>
        <w:t>пловых сетей Ду = 80 мм - 228 м;</w:t>
      </w:r>
    </w:p>
    <w:p w:rsidR="00057A6B" w:rsidRDefault="00057A6B" w:rsidP="00057A6B">
      <w:pPr>
        <w:pStyle w:val="1d"/>
      </w:pPr>
      <w:r w:rsidRPr="00AC7F22">
        <w:t>Заменен участок т</w:t>
      </w:r>
      <w:r>
        <w:t>епловых сетей Ду = 60 мм - 62 м.</w:t>
      </w:r>
    </w:p>
    <w:p w:rsidR="00057A6B" w:rsidRDefault="00057A6B" w:rsidP="00057A6B">
      <w:pPr>
        <w:pStyle w:val="1d"/>
      </w:pPr>
      <w:r w:rsidRPr="00AC7F22">
        <w:t>Планируется замена участка тепловых сетей Ду = 219 мм - 100 м - 2023 г.</w:t>
      </w:r>
    </w:p>
    <w:p w:rsidR="00057A6B" w:rsidRDefault="00057A6B" w:rsidP="00057A6B">
      <w:pPr>
        <w:pStyle w:val="1d"/>
      </w:pPr>
    </w:p>
    <w:p w:rsidR="00057A6B" w:rsidRDefault="00057A6B" w:rsidP="00057A6B">
      <w:pPr>
        <w:pStyle w:val="1d"/>
      </w:pPr>
      <w:r w:rsidRPr="00AC7F22">
        <w:t>После реализации мероприятий потребуется заменить 516 м тепловых сете</w:t>
      </w:r>
      <w:r>
        <w:t>й, в том числе:</w:t>
      </w:r>
    </w:p>
    <w:p w:rsidR="00057A6B" w:rsidRDefault="00057A6B" w:rsidP="00057A6B">
      <w:pPr>
        <w:pStyle w:val="1d"/>
      </w:pPr>
      <w:r w:rsidRPr="00AC7F22">
        <w:t>Замена участок те</w:t>
      </w:r>
      <w:r>
        <w:t>пловых сетей Ду = 250 мм - 99 м;</w:t>
      </w:r>
    </w:p>
    <w:p w:rsidR="00057A6B" w:rsidRDefault="00057A6B" w:rsidP="00057A6B">
      <w:pPr>
        <w:pStyle w:val="1d"/>
      </w:pPr>
      <w:r w:rsidRPr="00AC7F22">
        <w:t>Замена участок теп</w:t>
      </w:r>
      <w:r>
        <w:t>ловых сетей Ду = 200 мм - 245 м;</w:t>
      </w:r>
    </w:p>
    <w:p w:rsidR="00057A6B" w:rsidRDefault="00057A6B" w:rsidP="00057A6B">
      <w:pPr>
        <w:pStyle w:val="1d"/>
      </w:pPr>
      <w:r w:rsidRPr="00AC7F22">
        <w:t>Замена участок тепловых сетей Ду = 150 мм -172 м</w:t>
      </w:r>
      <w:r>
        <w:t>.</w:t>
      </w:r>
    </w:p>
    <w:p w:rsidR="00057A6B" w:rsidRDefault="00057A6B" w:rsidP="00057A6B">
      <w:pPr>
        <w:pStyle w:val="1d"/>
      </w:pPr>
      <w:r>
        <w:t>Таким образом, всего планируется заменить 3472 метра тепловых сетей Ду 60 мм – Ду 250 мм.</w:t>
      </w:r>
    </w:p>
    <w:p w:rsidR="00057A6B" w:rsidRDefault="00057A6B" w:rsidP="00057A6B">
      <w:pPr>
        <w:pStyle w:val="260"/>
      </w:pPr>
    </w:p>
    <w:p w:rsidR="00057A6B" w:rsidRDefault="00057A6B" w:rsidP="00057A6B">
      <w:pPr>
        <w:pStyle w:val="ad"/>
        <w:keepNext/>
      </w:pPr>
      <w:r>
        <w:t xml:space="preserve">Таблица </w:t>
      </w:r>
      <w:fldSimple w:instr=" SEQ Таблица \* ARABIC ">
        <w:r w:rsidR="009A78DB">
          <w:rPr>
            <w:noProof/>
          </w:rPr>
          <w:t>9</w:t>
        </w:r>
      </w:fldSimple>
      <w:r>
        <w:t xml:space="preserve"> Перечень ветхих участков тепловых сетей, подлежащих замене</w:t>
      </w:r>
    </w:p>
    <w:tbl>
      <w:tblPr>
        <w:tblW w:w="5000" w:type="pct"/>
        <w:tblCellMar>
          <w:left w:w="0" w:type="dxa"/>
          <w:right w:w="0" w:type="dxa"/>
        </w:tblCellMar>
        <w:tblLook w:val="0000"/>
      </w:tblPr>
      <w:tblGrid>
        <w:gridCol w:w="4798"/>
        <w:gridCol w:w="2634"/>
        <w:gridCol w:w="2499"/>
      </w:tblGrid>
      <w:tr w:rsidR="00057A6B" w:rsidRPr="0038406C" w:rsidTr="00057A6B">
        <w:trPr>
          <w:trHeight w:val="20"/>
        </w:trPr>
        <w:tc>
          <w:tcPr>
            <w:tcW w:w="241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Наименование работ/статьи затрат</w:t>
            </w: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Условный диаметр трубопроводов, мм</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Протяженность тепловых сетей, м</w:t>
            </w:r>
          </w:p>
        </w:tc>
      </w:tr>
      <w:tr w:rsidR="00057A6B" w:rsidRPr="0038406C" w:rsidTr="00057A6B">
        <w:trPr>
          <w:trHeight w:val="20"/>
        </w:trPr>
        <w:tc>
          <w:tcPr>
            <w:tcW w:w="2416" w:type="pct"/>
            <w:vMerge w:val="restar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Замена участков тепловой сети в связи с исчерпанием эксплуатационного ресурса</w:t>
            </w: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60</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665</w:t>
            </w:r>
          </w:p>
        </w:tc>
      </w:tr>
      <w:tr w:rsidR="00057A6B" w:rsidRPr="0038406C" w:rsidTr="00057A6B">
        <w:trPr>
          <w:trHeight w:val="20"/>
        </w:trPr>
        <w:tc>
          <w:tcPr>
            <w:tcW w:w="2416" w:type="pct"/>
            <w:vMerge/>
            <w:tcBorders>
              <w:top w:val="nil"/>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80</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305</w:t>
            </w:r>
          </w:p>
        </w:tc>
      </w:tr>
      <w:tr w:rsidR="00057A6B" w:rsidRPr="0038406C" w:rsidTr="00057A6B">
        <w:trPr>
          <w:trHeight w:val="20"/>
        </w:trPr>
        <w:tc>
          <w:tcPr>
            <w:tcW w:w="2416" w:type="pct"/>
            <w:vMerge/>
            <w:tcBorders>
              <w:top w:val="nil"/>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100</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720</w:t>
            </w:r>
          </w:p>
        </w:tc>
      </w:tr>
      <w:tr w:rsidR="00057A6B" w:rsidRPr="0038406C" w:rsidTr="00057A6B">
        <w:trPr>
          <w:trHeight w:val="20"/>
        </w:trPr>
        <w:tc>
          <w:tcPr>
            <w:tcW w:w="2416" w:type="pct"/>
            <w:vMerge/>
            <w:tcBorders>
              <w:top w:val="nil"/>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150</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1224</w:t>
            </w:r>
          </w:p>
        </w:tc>
      </w:tr>
      <w:tr w:rsidR="00057A6B" w:rsidRPr="0038406C" w:rsidTr="00057A6B">
        <w:trPr>
          <w:trHeight w:val="20"/>
        </w:trPr>
        <w:tc>
          <w:tcPr>
            <w:tcW w:w="2416" w:type="pct"/>
            <w:vMerge/>
            <w:tcBorders>
              <w:top w:val="nil"/>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200</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510</w:t>
            </w:r>
          </w:p>
        </w:tc>
      </w:tr>
      <w:tr w:rsidR="00057A6B" w:rsidRPr="0038406C" w:rsidTr="00057A6B">
        <w:trPr>
          <w:trHeight w:val="20"/>
        </w:trPr>
        <w:tc>
          <w:tcPr>
            <w:tcW w:w="2416" w:type="pct"/>
            <w:vMerge/>
            <w:tcBorders>
              <w:top w:val="nil"/>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p>
        </w:tc>
        <w:tc>
          <w:tcPr>
            <w:tcW w:w="1326" w:type="pct"/>
            <w:tcBorders>
              <w:top w:val="single" w:sz="4" w:space="0" w:color="auto"/>
              <w:left w:val="single" w:sz="4" w:space="0" w:color="auto"/>
              <w:bottom w:val="nil"/>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250</w:t>
            </w:r>
          </w:p>
        </w:tc>
        <w:tc>
          <w:tcPr>
            <w:tcW w:w="1258" w:type="pct"/>
            <w:tcBorders>
              <w:top w:val="single" w:sz="4" w:space="0" w:color="auto"/>
              <w:left w:val="single" w:sz="4" w:space="0" w:color="auto"/>
              <w:bottom w:val="nil"/>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48</w:t>
            </w:r>
          </w:p>
        </w:tc>
      </w:tr>
      <w:tr w:rsidR="00057A6B" w:rsidRPr="0038406C" w:rsidTr="00057A6B">
        <w:trPr>
          <w:trHeight w:val="20"/>
        </w:trPr>
        <w:tc>
          <w:tcPr>
            <w:tcW w:w="2416" w:type="pct"/>
            <w:tcBorders>
              <w:top w:val="single" w:sz="4" w:space="0" w:color="auto"/>
              <w:left w:val="single" w:sz="4" w:space="0" w:color="auto"/>
              <w:bottom w:val="single" w:sz="4" w:space="0" w:color="auto"/>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ВСЕГО</w:t>
            </w:r>
          </w:p>
        </w:tc>
        <w:tc>
          <w:tcPr>
            <w:tcW w:w="1326" w:type="pct"/>
            <w:tcBorders>
              <w:top w:val="single" w:sz="4" w:space="0" w:color="auto"/>
              <w:left w:val="single" w:sz="4" w:space="0" w:color="auto"/>
              <w:bottom w:val="single" w:sz="4" w:space="0" w:color="auto"/>
              <w:right w:val="nil"/>
            </w:tcBorders>
            <w:vAlign w:val="center"/>
          </w:tcPr>
          <w:p w:rsidR="00057A6B" w:rsidRPr="0038406C" w:rsidRDefault="00057A6B" w:rsidP="00F02FF5">
            <w:pPr>
              <w:pStyle w:val="afffa"/>
              <w:jc w:val="center"/>
              <w:rPr>
                <w:rFonts w:ascii="Courier New" w:hAnsi="Courier New" w:cs="Courier New"/>
                <w:sz w:val="24"/>
                <w:szCs w:val="24"/>
              </w:rPr>
            </w:pPr>
            <w:r w:rsidRPr="0038406C">
              <w:t>60 - 250</w:t>
            </w:r>
          </w:p>
        </w:tc>
        <w:tc>
          <w:tcPr>
            <w:tcW w:w="1258" w:type="pct"/>
            <w:tcBorders>
              <w:top w:val="single" w:sz="4" w:space="0" w:color="auto"/>
              <w:left w:val="single" w:sz="4" w:space="0" w:color="auto"/>
              <w:bottom w:val="single" w:sz="4" w:space="0" w:color="auto"/>
              <w:right w:val="single" w:sz="4" w:space="0" w:color="auto"/>
            </w:tcBorders>
            <w:vAlign w:val="center"/>
          </w:tcPr>
          <w:p w:rsidR="00057A6B" w:rsidRPr="0038406C" w:rsidRDefault="00057A6B" w:rsidP="00F02FF5">
            <w:pPr>
              <w:pStyle w:val="afffa"/>
              <w:jc w:val="center"/>
              <w:rPr>
                <w:rFonts w:ascii="Courier New" w:hAnsi="Courier New" w:cs="Courier New"/>
                <w:sz w:val="24"/>
                <w:szCs w:val="24"/>
              </w:rPr>
            </w:pPr>
            <w:r w:rsidRPr="0038406C">
              <w:t>3 472</w:t>
            </w:r>
          </w:p>
        </w:tc>
      </w:tr>
    </w:tbl>
    <w:p w:rsidR="00390F52" w:rsidRDefault="00390F52" w:rsidP="00390F52">
      <w:pPr>
        <w:pStyle w:val="23"/>
      </w:pPr>
    </w:p>
    <w:p w:rsidR="00390F52" w:rsidRDefault="00390F52" w:rsidP="00520532">
      <w:pPr>
        <w:spacing w:after="0"/>
        <w:ind w:firstLine="709"/>
        <w:jc w:val="both"/>
        <w:rPr>
          <w:sz w:val="24"/>
        </w:rPr>
      </w:pPr>
    </w:p>
    <w:p w:rsidR="00390F52" w:rsidRDefault="00390F52" w:rsidP="00520532">
      <w:pPr>
        <w:spacing w:after="0"/>
        <w:ind w:firstLine="709"/>
        <w:jc w:val="both"/>
        <w:rPr>
          <w:sz w:val="24"/>
        </w:rPr>
        <w:sectPr w:rsidR="00390F52"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90F52" w:rsidRDefault="00390F52" w:rsidP="00390F52">
      <w:pPr>
        <w:pStyle w:val="affe"/>
      </w:pPr>
      <w:bookmarkStart w:id="90" w:name="_Toc78296891"/>
      <w:bookmarkStart w:id="91" w:name="_Toc202190459"/>
      <w:r>
        <w:t>Раздел 7. Предложения по переводу открытых систем теплоснабжения (горячего водоснабжения) в закрытые системы горячего водоснабжения</w:t>
      </w:r>
      <w:bookmarkEnd w:id="90"/>
      <w:bookmarkEnd w:id="91"/>
    </w:p>
    <w:p w:rsidR="00390F52" w:rsidRDefault="00390F52" w:rsidP="00390F52">
      <w:pPr>
        <w:pStyle w:val="affc"/>
      </w:pPr>
      <w:bookmarkStart w:id="92" w:name="_Toc78296892"/>
      <w:bookmarkStart w:id="93" w:name="_Toc202190460"/>
      <w:r>
        <w:t>а)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92"/>
      <w:bookmarkEnd w:id="93"/>
    </w:p>
    <w:p w:rsidR="0089067D" w:rsidRPr="00A90862" w:rsidRDefault="0089067D" w:rsidP="0089067D">
      <w:pPr>
        <w:pStyle w:val="23"/>
      </w:pPr>
      <w:r w:rsidRPr="00A90862">
        <w:t xml:space="preserve">В соответствии с п. 10. ФЗ №417 от 07.12.2011 г. «О внесении изменений в отдельные законодательные акты Российской Федерации в связи с принятием Федерального закона «О водоснабжении и водоотведении»: </w:t>
      </w:r>
    </w:p>
    <w:p w:rsidR="0089067D" w:rsidRPr="00A90862" w:rsidRDefault="0089067D" w:rsidP="0089067D">
      <w:pPr>
        <w:pStyle w:val="23"/>
        <w:numPr>
          <w:ilvl w:val="0"/>
          <w:numId w:val="7"/>
        </w:numPr>
        <w:ind w:left="0" w:firstLine="851"/>
      </w:pPr>
      <w:r w:rsidRPr="00A90862">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w:t>
      </w:r>
    </w:p>
    <w:p w:rsidR="0089067D" w:rsidRPr="00A90862" w:rsidRDefault="0089067D" w:rsidP="0089067D">
      <w:pPr>
        <w:pStyle w:val="23"/>
        <w:numPr>
          <w:ilvl w:val="0"/>
          <w:numId w:val="7"/>
        </w:numPr>
        <w:ind w:left="0" w:firstLine="851"/>
      </w:pPr>
      <w:r w:rsidRPr="00A90862">
        <w:t>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89067D" w:rsidRDefault="0089067D" w:rsidP="0089067D">
      <w:pPr>
        <w:pStyle w:val="260"/>
      </w:pPr>
      <w:r>
        <w:t xml:space="preserve">На момент актуализации Схемы теплоснабжения часть потребителей горячего водоснабжения </w:t>
      </w:r>
      <w:r w:rsidR="00057A6B">
        <w:t>г.</w:t>
      </w:r>
      <w:r>
        <w:t xml:space="preserve">п. </w:t>
      </w:r>
      <w:r w:rsidR="00057A6B">
        <w:t>Синявино</w:t>
      </w:r>
      <w:r>
        <w:t xml:space="preserve"> подключены по открытой схеме.</w:t>
      </w:r>
    </w:p>
    <w:p w:rsidR="00390F52" w:rsidRDefault="00390F52" w:rsidP="00390F52">
      <w:pPr>
        <w:pStyle w:val="affc"/>
      </w:pPr>
      <w:bookmarkStart w:id="94" w:name="_Toc78296893"/>
      <w:bookmarkStart w:id="95" w:name="_Toc202190461"/>
      <w:r>
        <w:t>б)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94"/>
      <w:bookmarkEnd w:id="95"/>
    </w:p>
    <w:p w:rsidR="0089067D" w:rsidRPr="003D69C9" w:rsidRDefault="00057A6B" w:rsidP="0089067D">
      <w:pPr>
        <w:pStyle w:val="1d"/>
      </w:pPr>
      <w:r>
        <w:t xml:space="preserve">Предложения по переводу существующих открытых систем теплоснабжения в закрытые системы горячего водоснабжения </w:t>
      </w:r>
      <w:r w:rsidR="00EF43BC">
        <w:t xml:space="preserve">по причине отсутствия у потребителей внутридомовых систем горячего водоснабжения </w:t>
      </w:r>
      <w:r>
        <w:t>отсутствуют.</w:t>
      </w:r>
    </w:p>
    <w:p w:rsidR="00390F52" w:rsidRDefault="00390F52" w:rsidP="00520532">
      <w:pPr>
        <w:spacing w:after="0"/>
        <w:ind w:firstLine="709"/>
        <w:jc w:val="both"/>
        <w:rPr>
          <w:sz w:val="24"/>
        </w:rPr>
        <w:sectPr w:rsidR="00390F52"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90F52" w:rsidRDefault="00390F52" w:rsidP="00390F52">
      <w:pPr>
        <w:pStyle w:val="affe"/>
      </w:pPr>
      <w:bookmarkStart w:id="96" w:name="_Toc78296894"/>
      <w:bookmarkStart w:id="97" w:name="_Toc202190462"/>
      <w:r>
        <w:t>Раздел 8. Перспективные топливные балансы</w:t>
      </w:r>
      <w:bookmarkEnd w:id="96"/>
      <w:bookmarkEnd w:id="97"/>
    </w:p>
    <w:p w:rsidR="00390F52" w:rsidRDefault="00390F52" w:rsidP="00390F52">
      <w:pPr>
        <w:pStyle w:val="affc"/>
      </w:pPr>
      <w:bookmarkStart w:id="98" w:name="_Toc78296895"/>
      <w:bookmarkStart w:id="99" w:name="_Toc202190463"/>
      <w:r>
        <w:t>а)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8"/>
      <w:bookmarkEnd w:id="99"/>
    </w:p>
    <w:p w:rsidR="00057A6B" w:rsidRDefault="00057A6B" w:rsidP="00057A6B">
      <w:pPr>
        <w:pStyle w:val="1d"/>
      </w:pPr>
      <w:r w:rsidRPr="0040067E">
        <w:t>Расчеты перспективных максимальных годовых расходов топлива для зимнего, летнего и переходного периодов по элементам территориального деления выполнены на основании данных о среднемесячной температуре наружного воздуха, суммарной присоединенной тепловой нагрузке и удельных расходов условного топлива.</w:t>
      </w:r>
    </w:p>
    <w:p w:rsidR="00057A6B" w:rsidRDefault="00057A6B" w:rsidP="00F02FF5">
      <w:pPr>
        <w:pStyle w:val="260"/>
        <w:rPr>
          <w:szCs w:val="24"/>
        </w:rPr>
      </w:pPr>
    </w:p>
    <w:p w:rsidR="00057A6B" w:rsidRDefault="00057A6B" w:rsidP="00057A6B">
      <w:pPr>
        <w:pStyle w:val="ad"/>
        <w:keepNext/>
      </w:pPr>
      <w:r>
        <w:t xml:space="preserve">Таблица </w:t>
      </w:r>
      <w:fldSimple w:instr=" SEQ Таблица \* ARABIC ">
        <w:r w:rsidR="009A78DB">
          <w:rPr>
            <w:noProof/>
          </w:rPr>
          <w:t>10</w:t>
        </w:r>
      </w:fldSimple>
      <w:r>
        <w:t xml:space="preserve"> Перспективные топливные балансы, согласно данным технико-экономического обоснования концессионного соглашения системы теплоснабжения</w:t>
      </w:r>
    </w:p>
    <w:tbl>
      <w:tblPr>
        <w:tblW w:w="5000" w:type="pct"/>
        <w:tblCellMar>
          <w:left w:w="0" w:type="dxa"/>
          <w:right w:w="0" w:type="dxa"/>
        </w:tblCellMar>
        <w:tblLook w:val="0000"/>
      </w:tblPr>
      <w:tblGrid>
        <w:gridCol w:w="522"/>
        <w:gridCol w:w="4904"/>
        <w:gridCol w:w="1302"/>
        <w:gridCol w:w="874"/>
        <w:gridCol w:w="919"/>
        <w:gridCol w:w="919"/>
        <w:gridCol w:w="919"/>
        <w:gridCol w:w="919"/>
        <w:gridCol w:w="913"/>
        <w:gridCol w:w="924"/>
        <w:gridCol w:w="868"/>
        <w:gridCol w:w="880"/>
      </w:tblGrid>
      <w:tr w:rsidR="00057A6B" w:rsidRPr="004A64C8" w:rsidTr="00F02FF5">
        <w:trPr>
          <w:trHeight w:val="20"/>
        </w:trPr>
        <w:tc>
          <w:tcPr>
            <w:tcW w:w="176"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szCs w:val="20"/>
              </w:rPr>
            </w:pPr>
          </w:p>
        </w:tc>
        <w:tc>
          <w:tcPr>
            <w:tcW w:w="1650" w:type="pct"/>
            <w:tcBorders>
              <w:top w:val="single" w:sz="4" w:space="0" w:color="auto"/>
              <w:left w:val="nil"/>
              <w:bottom w:val="nil"/>
              <w:right w:val="nil"/>
            </w:tcBorders>
            <w:vAlign w:val="center"/>
          </w:tcPr>
          <w:p w:rsidR="00057A6B" w:rsidRPr="004A64C8" w:rsidRDefault="00057A6B" w:rsidP="00F02FF5">
            <w:pPr>
              <w:pStyle w:val="afffa"/>
              <w:jc w:val="center"/>
              <w:rPr>
                <w:b/>
                <w:szCs w:val="20"/>
              </w:rPr>
            </w:pPr>
            <w:r w:rsidRPr="004A64C8">
              <w:rPr>
                <w:b/>
                <w:bCs/>
                <w:szCs w:val="20"/>
              </w:rPr>
              <w:t>Показатели</w:t>
            </w:r>
          </w:p>
        </w:tc>
        <w:tc>
          <w:tcPr>
            <w:tcW w:w="438"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Ед.изм.</w:t>
            </w:r>
          </w:p>
        </w:tc>
        <w:tc>
          <w:tcPr>
            <w:tcW w:w="294"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2026 г.</w:t>
            </w:r>
          </w:p>
        </w:tc>
        <w:tc>
          <w:tcPr>
            <w:tcW w:w="309"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2027 г.</w:t>
            </w:r>
          </w:p>
        </w:tc>
        <w:tc>
          <w:tcPr>
            <w:tcW w:w="309"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2028 г.</w:t>
            </w:r>
          </w:p>
        </w:tc>
        <w:tc>
          <w:tcPr>
            <w:tcW w:w="309"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2029 г.</w:t>
            </w:r>
          </w:p>
        </w:tc>
        <w:tc>
          <w:tcPr>
            <w:tcW w:w="309"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2030 г.</w:t>
            </w:r>
          </w:p>
        </w:tc>
        <w:tc>
          <w:tcPr>
            <w:tcW w:w="307"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2031 г.</w:t>
            </w:r>
          </w:p>
        </w:tc>
        <w:tc>
          <w:tcPr>
            <w:tcW w:w="311"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2032 г.</w:t>
            </w:r>
          </w:p>
        </w:tc>
        <w:tc>
          <w:tcPr>
            <w:tcW w:w="292" w:type="pct"/>
            <w:tcBorders>
              <w:top w:val="single" w:sz="4" w:space="0" w:color="auto"/>
              <w:left w:val="single" w:sz="4" w:space="0" w:color="auto"/>
              <w:bottom w:val="nil"/>
              <w:right w:val="nil"/>
            </w:tcBorders>
            <w:vAlign w:val="center"/>
          </w:tcPr>
          <w:p w:rsidR="00057A6B" w:rsidRPr="004A64C8" w:rsidRDefault="00057A6B" w:rsidP="00F02FF5">
            <w:pPr>
              <w:pStyle w:val="afffa"/>
              <w:jc w:val="center"/>
              <w:rPr>
                <w:b/>
                <w:szCs w:val="20"/>
              </w:rPr>
            </w:pPr>
            <w:r w:rsidRPr="004A64C8">
              <w:rPr>
                <w:b/>
                <w:bCs/>
                <w:szCs w:val="20"/>
              </w:rPr>
              <w:t>2033 г.</w:t>
            </w:r>
          </w:p>
        </w:tc>
        <w:tc>
          <w:tcPr>
            <w:tcW w:w="296" w:type="pct"/>
            <w:tcBorders>
              <w:top w:val="single" w:sz="4" w:space="0" w:color="auto"/>
              <w:left w:val="single" w:sz="4" w:space="0" w:color="auto"/>
              <w:bottom w:val="nil"/>
              <w:right w:val="single" w:sz="4" w:space="0" w:color="auto"/>
            </w:tcBorders>
            <w:vAlign w:val="center"/>
          </w:tcPr>
          <w:p w:rsidR="00057A6B" w:rsidRPr="004A64C8" w:rsidRDefault="00057A6B" w:rsidP="00F02FF5">
            <w:pPr>
              <w:pStyle w:val="afffa"/>
              <w:jc w:val="center"/>
              <w:rPr>
                <w:b/>
                <w:szCs w:val="20"/>
              </w:rPr>
            </w:pPr>
            <w:r w:rsidRPr="004A64C8">
              <w:rPr>
                <w:b/>
                <w:bCs/>
                <w:szCs w:val="20"/>
              </w:rPr>
              <w:t>2034 г.</w:t>
            </w:r>
          </w:p>
        </w:tc>
      </w:tr>
      <w:tr w:rsidR="00057A6B" w:rsidRPr="004A64C8" w:rsidTr="00F02FF5">
        <w:trPr>
          <w:trHeight w:val="20"/>
        </w:trPr>
        <w:tc>
          <w:tcPr>
            <w:tcW w:w="176"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left"/>
              <w:rPr>
                <w:szCs w:val="20"/>
              </w:rPr>
            </w:pPr>
            <w:r w:rsidRPr="004A64C8">
              <w:rPr>
                <w:bCs/>
                <w:szCs w:val="20"/>
              </w:rPr>
              <w:t>Установленная тепловая мощность источника тепловой энергии (производство)</w:t>
            </w:r>
          </w:p>
        </w:tc>
        <w:tc>
          <w:tcPr>
            <w:tcW w:w="438"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294"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8,17</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8,60</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9,03</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11,01</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11,01</w:t>
            </w:r>
          </w:p>
        </w:tc>
        <w:tc>
          <w:tcPr>
            <w:tcW w:w="307"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11,01</w:t>
            </w:r>
          </w:p>
        </w:tc>
        <w:tc>
          <w:tcPr>
            <w:tcW w:w="311"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11,01</w:t>
            </w:r>
          </w:p>
        </w:tc>
        <w:tc>
          <w:tcPr>
            <w:tcW w:w="292"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bCs/>
                <w:szCs w:val="20"/>
              </w:rPr>
              <w:t>11,01</w:t>
            </w:r>
          </w:p>
        </w:tc>
        <w:tc>
          <w:tcPr>
            <w:tcW w:w="296" w:type="pct"/>
            <w:tcBorders>
              <w:top w:val="single" w:sz="4" w:space="0" w:color="auto"/>
              <w:left w:val="single" w:sz="4" w:space="0" w:color="auto"/>
              <w:bottom w:val="single" w:sz="4" w:space="0" w:color="auto"/>
              <w:right w:val="single" w:sz="4" w:space="0" w:color="auto"/>
            </w:tcBorders>
            <w:vAlign w:val="center"/>
          </w:tcPr>
          <w:p w:rsidR="00057A6B" w:rsidRPr="004A64C8" w:rsidRDefault="00057A6B" w:rsidP="00F02FF5">
            <w:pPr>
              <w:pStyle w:val="afffa"/>
              <w:jc w:val="center"/>
              <w:rPr>
                <w:szCs w:val="20"/>
              </w:rPr>
            </w:pPr>
            <w:r w:rsidRPr="004A64C8">
              <w:rPr>
                <w:bCs/>
                <w:szCs w:val="20"/>
              </w:rPr>
              <w:t>11,01</w:t>
            </w:r>
          </w:p>
        </w:tc>
      </w:tr>
      <w:tr w:rsidR="00057A6B" w:rsidRPr="004A64C8" w:rsidTr="00F02FF5">
        <w:trPr>
          <w:trHeight w:val="20"/>
        </w:trPr>
        <w:tc>
          <w:tcPr>
            <w:tcW w:w="176"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left"/>
              <w:rPr>
                <w:bCs/>
                <w:szCs w:val="20"/>
              </w:rPr>
            </w:pPr>
            <w:r w:rsidRPr="004A64C8">
              <w:rPr>
                <w:bCs/>
                <w:szCs w:val="20"/>
              </w:rPr>
              <w:t>Топливо</w:t>
            </w:r>
          </w:p>
        </w:tc>
        <w:tc>
          <w:tcPr>
            <w:tcW w:w="438"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294"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307"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311"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292"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p>
        </w:tc>
        <w:tc>
          <w:tcPr>
            <w:tcW w:w="296" w:type="pct"/>
            <w:tcBorders>
              <w:top w:val="single" w:sz="4" w:space="0" w:color="auto"/>
              <w:left w:val="single" w:sz="4" w:space="0" w:color="auto"/>
              <w:bottom w:val="single" w:sz="4" w:space="0" w:color="auto"/>
              <w:right w:val="single" w:sz="4" w:space="0" w:color="auto"/>
            </w:tcBorders>
            <w:vAlign w:val="center"/>
          </w:tcPr>
          <w:p w:rsidR="00057A6B" w:rsidRPr="004A64C8" w:rsidRDefault="00057A6B" w:rsidP="00F02FF5">
            <w:pPr>
              <w:pStyle w:val="afffa"/>
              <w:jc w:val="center"/>
              <w:rPr>
                <w:bCs/>
                <w:szCs w:val="20"/>
              </w:rPr>
            </w:pPr>
          </w:p>
        </w:tc>
      </w:tr>
      <w:tr w:rsidR="00057A6B" w:rsidRPr="004A64C8" w:rsidTr="00F02FF5">
        <w:trPr>
          <w:trHeight w:val="20"/>
        </w:trPr>
        <w:tc>
          <w:tcPr>
            <w:tcW w:w="176"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условное</w:t>
            </w:r>
          </w:p>
        </w:tc>
        <w:tc>
          <w:tcPr>
            <w:tcW w:w="438"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color w:val="auto"/>
                <w:szCs w:val="20"/>
              </w:rPr>
              <w:t>тут</w:t>
            </w:r>
          </w:p>
        </w:tc>
        <w:tc>
          <w:tcPr>
            <w:tcW w:w="294"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3 078,86</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3 042,16</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3 015,34</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2 984,91</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2 959,33</w:t>
            </w:r>
          </w:p>
        </w:tc>
        <w:tc>
          <w:tcPr>
            <w:tcW w:w="307"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2 956,89</w:t>
            </w:r>
          </w:p>
        </w:tc>
        <w:tc>
          <w:tcPr>
            <w:tcW w:w="311"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2 962,13</w:t>
            </w:r>
          </w:p>
        </w:tc>
        <w:tc>
          <w:tcPr>
            <w:tcW w:w="292"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2 962,13</w:t>
            </w:r>
          </w:p>
        </w:tc>
        <w:tc>
          <w:tcPr>
            <w:tcW w:w="296" w:type="pct"/>
            <w:tcBorders>
              <w:top w:val="single" w:sz="4" w:space="0" w:color="auto"/>
              <w:left w:val="single" w:sz="4" w:space="0" w:color="auto"/>
              <w:bottom w:val="single" w:sz="4" w:space="0" w:color="auto"/>
              <w:right w:val="single" w:sz="4" w:space="0" w:color="auto"/>
            </w:tcBorders>
            <w:vAlign w:val="center"/>
          </w:tcPr>
          <w:p w:rsidR="00057A6B" w:rsidRPr="004A64C8" w:rsidRDefault="00057A6B" w:rsidP="00F02FF5">
            <w:pPr>
              <w:pStyle w:val="afffa"/>
              <w:jc w:val="center"/>
              <w:rPr>
                <w:bCs/>
                <w:szCs w:val="20"/>
              </w:rPr>
            </w:pPr>
            <w:r w:rsidRPr="004A64C8">
              <w:rPr>
                <w:bCs/>
                <w:szCs w:val="20"/>
              </w:rPr>
              <w:t>2 962,13</w:t>
            </w:r>
          </w:p>
        </w:tc>
      </w:tr>
      <w:tr w:rsidR="00057A6B" w:rsidRPr="004A64C8" w:rsidTr="00F02FF5">
        <w:trPr>
          <w:trHeight w:val="20"/>
        </w:trPr>
        <w:tc>
          <w:tcPr>
            <w:tcW w:w="176"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натуральный расход</w:t>
            </w:r>
          </w:p>
        </w:tc>
        <w:tc>
          <w:tcPr>
            <w:tcW w:w="438"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r w:rsidRPr="004A64C8">
              <w:rPr>
                <w:color w:val="auto"/>
                <w:szCs w:val="20"/>
              </w:rPr>
              <w:t>тыс. м куб</w:t>
            </w:r>
          </w:p>
        </w:tc>
        <w:tc>
          <w:tcPr>
            <w:tcW w:w="294"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2 724,65</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2 692,18</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2 668,44</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2 641,52</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2 618,88</w:t>
            </w:r>
          </w:p>
        </w:tc>
        <w:tc>
          <w:tcPr>
            <w:tcW w:w="307"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2 616,72</w:t>
            </w:r>
          </w:p>
        </w:tc>
        <w:tc>
          <w:tcPr>
            <w:tcW w:w="311"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2 621,36</w:t>
            </w:r>
          </w:p>
        </w:tc>
        <w:tc>
          <w:tcPr>
            <w:tcW w:w="292"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2 621,36</w:t>
            </w:r>
          </w:p>
        </w:tc>
        <w:tc>
          <w:tcPr>
            <w:tcW w:w="296" w:type="pct"/>
            <w:tcBorders>
              <w:top w:val="single" w:sz="4" w:space="0" w:color="auto"/>
              <w:left w:val="single" w:sz="4" w:space="0" w:color="auto"/>
              <w:bottom w:val="single" w:sz="4" w:space="0" w:color="auto"/>
              <w:right w:val="single" w:sz="4" w:space="0" w:color="auto"/>
            </w:tcBorders>
            <w:vAlign w:val="center"/>
          </w:tcPr>
          <w:p w:rsidR="00057A6B" w:rsidRPr="004A64C8" w:rsidRDefault="00057A6B" w:rsidP="00F02FF5">
            <w:pPr>
              <w:pStyle w:val="afffa"/>
              <w:jc w:val="center"/>
              <w:rPr>
                <w:bCs/>
                <w:szCs w:val="20"/>
              </w:rPr>
            </w:pPr>
            <w:r w:rsidRPr="004A64C8">
              <w:rPr>
                <w:bCs/>
                <w:szCs w:val="20"/>
              </w:rPr>
              <w:t>2 621,36</w:t>
            </w:r>
          </w:p>
        </w:tc>
      </w:tr>
      <w:tr w:rsidR="00057A6B" w:rsidRPr="004A64C8" w:rsidTr="00F02FF5">
        <w:trPr>
          <w:trHeight w:val="20"/>
        </w:trPr>
        <w:tc>
          <w:tcPr>
            <w:tcW w:w="176"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1650"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удельный расход</w:t>
            </w:r>
          </w:p>
        </w:tc>
        <w:tc>
          <w:tcPr>
            <w:tcW w:w="438"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szCs w:val="20"/>
              </w:rPr>
            </w:pPr>
          </w:p>
        </w:tc>
        <w:tc>
          <w:tcPr>
            <w:tcW w:w="294"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156,57</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155,73</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155,45</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154,06</w:t>
            </w:r>
          </w:p>
        </w:tc>
        <w:tc>
          <w:tcPr>
            <w:tcW w:w="309"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154,06</w:t>
            </w:r>
          </w:p>
        </w:tc>
        <w:tc>
          <w:tcPr>
            <w:tcW w:w="307"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154,06</w:t>
            </w:r>
          </w:p>
        </w:tc>
        <w:tc>
          <w:tcPr>
            <w:tcW w:w="311"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154,06</w:t>
            </w:r>
          </w:p>
        </w:tc>
        <w:tc>
          <w:tcPr>
            <w:tcW w:w="292" w:type="pct"/>
            <w:tcBorders>
              <w:top w:val="single" w:sz="4" w:space="0" w:color="auto"/>
              <w:left w:val="single" w:sz="4" w:space="0" w:color="auto"/>
              <w:bottom w:val="single" w:sz="4" w:space="0" w:color="auto"/>
              <w:right w:val="nil"/>
            </w:tcBorders>
            <w:vAlign w:val="center"/>
          </w:tcPr>
          <w:p w:rsidR="00057A6B" w:rsidRPr="004A64C8" w:rsidRDefault="00057A6B" w:rsidP="00F02FF5">
            <w:pPr>
              <w:pStyle w:val="afffa"/>
              <w:jc w:val="center"/>
              <w:rPr>
                <w:bCs/>
                <w:szCs w:val="20"/>
              </w:rPr>
            </w:pPr>
            <w:r w:rsidRPr="004A64C8">
              <w:rPr>
                <w:bCs/>
                <w:szCs w:val="20"/>
              </w:rPr>
              <w:t>154,06</w:t>
            </w:r>
          </w:p>
        </w:tc>
        <w:tc>
          <w:tcPr>
            <w:tcW w:w="296" w:type="pct"/>
            <w:tcBorders>
              <w:top w:val="single" w:sz="4" w:space="0" w:color="auto"/>
              <w:left w:val="single" w:sz="4" w:space="0" w:color="auto"/>
              <w:bottom w:val="single" w:sz="4" w:space="0" w:color="auto"/>
              <w:right w:val="single" w:sz="4" w:space="0" w:color="auto"/>
            </w:tcBorders>
            <w:vAlign w:val="center"/>
          </w:tcPr>
          <w:p w:rsidR="00057A6B" w:rsidRPr="004A64C8" w:rsidRDefault="00057A6B" w:rsidP="00F02FF5">
            <w:pPr>
              <w:pStyle w:val="afffa"/>
              <w:jc w:val="center"/>
              <w:rPr>
                <w:bCs/>
                <w:szCs w:val="20"/>
              </w:rPr>
            </w:pPr>
            <w:r w:rsidRPr="004A64C8">
              <w:rPr>
                <w:bCs/>
                <w:szCs w:val="20"/>
              </w:rPr>
              <w:t>154,06</w:t>
            </w:r>
          </w:p>
        </w:tc>
      </w:tr>
    </w:tbl>
    <w:p w:rsidR="00001E30" w:rsidRDefault="00001E30" w:rsidP="00C51190">
      <w:pPr>
        <w:pStyle w:val="23"/>
        <w:numPr>
          <w:ilvl w:val="0"/>
          <w:numId w:val="7"/>
        </w:numPr>
        <w:sectPr w:rsidR="00001E30" w:rsidSect="005E5F65">
          <w:pgSz w:w="16838" w:h="11906" w:orient="landscape"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01E30" w:rsidRPr="00001E30" w:rsidRDefault="00001E30" w:rsidP="00001E30">
      <w:pPr>
        <w:pStyle w:val="affc"/>
      </w:pPr>
      <w:bookmarkStart w:id="100" w:name="_Toc78296896"/>
      <w:bookmarkStart w:id="101" w:name="_Toc202190464"/>
      <w:r w:rsidRPr="00001E30">
        <w:t>б)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00"/>
      <w:bookmarkEnd w:id="101"/>
    </w:p>
    <w:p w:rsidR="00001E30" w:rsidRDefault="00001E30" w:rsidP="00001E30">
      <w:pPr>
        <w:pStyle w:val="260"/>
      </w:pPr>
      <w:r>
        <w:t xml:space="preserve">Единственным </w:t>
      </w:r>
      <w:r w:rsidR="0089067D">
        <w:t xml:space="preserve">основным </w:t>
      </w:r>
      <w:r w:rsidR="00F02FF5">
        <w:t>видом топлива для котельной</w:t>
      </w:r>
      <w:r>
        <w:t xml:space="preserve"> </w:t>
      </w:r>
      <w:r w:rsidR="00A40F33">
        <w:t>Синявинского городского</w:t>
      </w:r>
      <w:r w:rsidR="0089067D">
        <w:t xml:space="preserve"> поселения</w:t>
      </w:r>
      <w:r>
        <w:t xml:space="preserve"> является природный газ.</w:t>
      </w:r>
    </w:p>
    <w:p w:rsidR="00001E30" w:rsidRDefault="00001E30" w:rsidP="00001E30">
      <w:pPr>
        <w:pStyle w:val="affc"/>
      </w:pPr>
      <w:bookmarkStart w:id="102" w:name="_Toc78296897"/>
      <w:bookmarkStart w:id="103" w:name="_Toc202190465"/>
      <w: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102"/>
      <w:bookmarkEnd w:id="103"/>
    </w:p>
    <w:p w:rsidR="00001E30" w:rsidRDefault="00001E30" w:rsidP="00001E30">
      <w:pPr>
        <w:pStyle w:val="260"/>
      </w:pPr>
      <w:r>
        <w:t>Единственным</w:t>
      </w:r>
      <w:r w:rsidR="0089067D">
        <w:t xml:space="preserve"> основным</w:t>
      </w:r>
      <w:r>
        <w:t xml:space="preserve"> видом топлива для котельн</w:t>
      </w:r>
      <w:r w:rsidR="00F02FF5">
        <w:t>ой</w:t>
      </w:r>
      <w:r>
        <w:t xml:space="preserve"> </w:t>
      </w:r>
      <w:r w:rsidR="00A40F33">
        <w:t>Синявинского городского</w:t>
      </w:r>
      <w:r w:rsidR="0089067D">
        <w:t xml:space="preserve"> поселения</w:t>
      </w:r>
      <w:r>
        <w:t xml:space="preserve"> является природный газ.</w:t>
      </w:r>
    </w:p>
    <w:p w:rsidR="00001E30" w:rsidRDefault="00001E30" w:rsidP="00001E30">
      <w:pPr>
        <w:spacing w:after="0"/>
        <w:ind w:firstLine="709"/>
        <w:rPr>
          <w:sz w:val="24"/>
        </w:rPr>
      </w:pPr>
      <w:r>
        <w:rPr>
          <w:sz w:val="24"/>
        </w:rPr>
        <w:t>Низшая теплота сгорания природного газа составляет ≈8000 кКал/м</w:t>
      </w:r>
      <w:r w:rsidRPr="001647F3">
        <w:rPr>
          <w:sz w:val="24"/>
          <w:vertAlign w:val="superscript"/>
        </w:rPr>
        <w:t>3</w:t>
      </w:r>
      <w:r>
        <w:rPr>
          <w:sz w:val="24"/>
        </w:rPr>
        <w:t>.</w:t>
      </w:r>
    </w:p>
    <w:p w:rsidR="00001E30" w:rsidRDefault="00001E30" w:rsidP="00001E30">
      <w:pPr>
        <w:pStyle w:val="affc"/>
      </w:pPr>
      <w:bookmarkStart w:id="104" w:name="_Toc78296898"/>
      <w:bookmarkStart w:id="105" w:name="_Toc202190466"/>
      <w:r>
        <w:t>г)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городе</w:t>
      </w:r>
      <w:bookmarkEnd w:id="104"/>
      <w:bookmarkEnd w:id="105"/>
    </w:p>
    <w:p w:rsidR="00001E30" w:rsidRPr="00692DF2" w:rsidRDefault="00001E30" w:rsidP="00001E30">
      <w:pPr>
        <w:autoSpaceDE w:val="0"/>
        <w:autoSpaceDN w:val="0"/>
        <w:adjustRightInd w:val="0"/>
        <w:spacing w:after="0" w:line="240" w:lineRule="auto"/>
        <w:ind w:firstLine="709"/>
        <w:jc w:val="both"/>
        <w:rPr>
          <w:sz w:val="24"/>
          <w:szCs w:val="28"/>
        </w:rPr>
      </w:pPr>
      <w:r>
        <w:rPr>
          <w:sz w:val="24"/>
          <w:szCs w:val="28"/>
        </w:rPr>
        <w:t>Преобладающим, а также единственн</w:t>
      </w:r>
      <w:r w:rsidR="00F02FF5">
        <w:rPr>
          <w:sz w:val="24"/>
          <w:szCs w:val="28"/>
        </w:rPr>
        <w:t>ым, видом топлива централизованного</w:t>
      </w:r>
      <w:r>
        <w:rPr>
          <w:sz w:val="24"/>
          <w:szCs w:val="28"/>
        </w:rPr>
        <w:t xml:space="preserve"> источник</w:t>
      </w:r>
      <w:r w:rsidR="00F02FF5">
        <w:rPr>
          <w:sz w:val="24"/>
          <w:szCs w:val="28"/>
        </w:rPr>
        <w:t>а</w:t>
      </w:r>
      <w:r>
        <w:rPr>
          <w:sz w:val="24"/>
          <w:szCs w:val="28"/>
        </w:rPr>
        <w:t xml:space="preserve"> тепловой энергии в </w:t>
      </w:r>
      <w:r w:rsidR="00E20DF3">
        <w:rPr>
          <w:sz w:val="24"/>
          <w:szCs w:val="28"/>
        </w:rPr>
        <w:t>Синявинском городском</w:t>
      </w:r>
      <w:r w:rsidR="0089067D">
        <w:rPr>
          <w:sz w:val="24"/>
          <w:szCs w:val="28"/>
        </w:rPr>
        <w:t xml:space="preserve"> поселении</w:t>
      </w:r>
      <w:r>
        <w:rPr>
          <w:sz w:val="24"/>
          <w:szCs w:val="28"/>
        </w:rPr>
        <w:t>, определяемым по совокупности всех систем теплоснабжения, находящихся в соответствующем муниципальном образовании, является природный газ.</w:t>
      </w:r>
    </w:p>
    <w:p w:rsidR="00001E30" w:rsidRDefault="00001E30" w:rsidP="00001E30">
      <w:pPr>
        <w:pStyle w:val="affc"/>
        <w:rPr>
          <w:rFonts w:eastAsiaTheme="minorHAnsi"/>
          <w:color w:val="000000"/>
          <w:szCs w:val="24"/>
        </w:rPr>
      </w:pPr>
      <w:bookmarkStart w:id="106" w:name="_Toc78296899"/>
      <w:bookmarkStart w:id="107" w:name="_Toc202190467"/>
      <w:r>
        <w:t>д) приоритетное направление развития топливного баланса поселения, городского округа</w:t>
      </w:r>
      <w:bookmarkEnd w:id="106"/>
      <w:bookmarkEnd w:id="107"/>
    </w:p>
    <w:p w:rsidR="00001E30" w:rsidRDefault="00001E30" w:rsidP="00001E30">
      <w:pPr>
        <w:pStyle w:val="23"/>
      </w:pPr>
      <w:r>
        <w:t xml:space="preserve">Приоритетным направлением развития топливного баланса </w:t>
      </w:r>
      <w:r w:rsidR="00A40F33">
        <w:t>Синявинского городского</w:t>
      </w:r>
      <w:r w:rsidR="0089067D">
        <w:t xml:space="preserve"> поселения</w:t>
      </w:r>
      <w:r>
        <w:t xml:space="preserve"> является полная газификация территории поселения с использованием природного газа как основного топлива на существующих индивидуальных, перспективных централизованных и перспективных индивидуальных источниках тепловой энергии.</w:t>
      </w:r>
    </w:p>
    <w:p w:rsidR="00001E30" w:rsidRPr="00A86650" w:rsidRDefault="00001E30" w:rsidP="00001E30">
      <w:pPr>
        <w:pStyle w:val="23"/>
      </w:pPr>
      <w:r w:rsidRPr="00A86650">
        <w:t xml:space="preserve">Газификация позволит облегчить процесс отопления зданий, позволит уменьшить расходы на топливо и его доставку, окажет благоприятное воздействие на окружающую среду за счет снижения </w:t>
      </w:r>
      <w:r>
        <w:t xml:space="preserve">выбросов </w:t>
      </w:r>
      <w:r w:rsidRPr="00A86650">
        <w:t>вредных веществ.</w:t>
      </w:r>
    </w:p>
    <w:p w:rsidR="00001E30" w:rsidRDefault="00001E30" w:rsidP="00CC48BD">
      <w:pPr>
        <w:pStyle w:val="23"/>
      </w:pPr>
    </w:p>
    <w:p w:rsidR="00001E30" w:rsidRDefault="00001E30" w:rsidP="00CC48BD">
      <w:pPr>
        <w:pStyle w:val="23"/>
        <w:sectPr w:rsidR="00001E30"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716D4" w:rsidRDefault="00E716D4" w:rsidP="00E716D4">
      <w:pPr>
        <w:pStyle w:val="affe"/>
      </w:pPr>
      <w:bookmarkStart w:id="108" w:name="_Toc78296900"/>
      <w:bookmarkStart w:id="109" w:name="_Toc202190468"/>
      <w:r>
        <w:t>Раздел 9. Инвестиции в строительство, реконструкцию, техническое перевооружение и (или) модернизацию</w:t>
      </w:r>
      <w:bookmarkEnd w:id="108"/>
      <w:bookmarkEnd w:id="109"/>
    </w:p>
    <w:p w:rsidR="00E716D4" w:rsidRDefault="00E716D4" w:rsidP="00E716D4">
      <w:pPr>
        <w:pStyle w:val="affc"/>
      </w:pPr>
      <w:bookmarkStart w:id="110" w:name="_Toc78296901"/>
      <w:bookmarkStart w:id="111" w:name="_Toc202190469"/>
      <w:r>
        <w:t>а)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данном этапе</w:t>
      </w:r>
      <w:bookmarkEnd w:id="110"/>
      <w:bookmarkEnd w:id="111"/>
    </w:p>
    <w:p w:rsidR="00E20DF3" w:rsidRDefault="00E20DF3" w:rsidP="00E20DF3">
      <w:pPr>
        <w:pStyle w:val="ad"/>
        <w:keepNext/>
      </w:pPr>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11</w:t>
      </w:r>
      <w:r w:rsidR="002B37F7">
        <w:rPr>
          <w:noProof/>
        </w:rPr>
        <w:fldChar w:fldCharType="end"/>
      </w:r>
      <w:r>
        <w:t>. Стоимость мероприятия по строительству/модернизации источник</w:t>
      </w:r>
      <w:r w:rsidR="0097712C">
        <w:t>а</w:t>
      </w:r>
      <w:r>
        <w:t xml:space="preserve"> теплов</w:t>
      </w:r>
      <w:r w:rsidR="0097712C">
        <w:t>ой энергии</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954"/>
        <w:gridCol w:w="1276"/>
        <w:gridCol w:w="2471"/>
      </w:tblGrid>
      <w:tr w:rsidR="00E20DF3" w:rsidRPr="0037293C" w:rsidTr="00F02FF5">
        <w:trPr>
          <w:trHeight w:val="725"/>
        </w:trPr>
        <w:tc>
          <w:tcPr>
            <w:tcW w:w="5954" w:type="dxa"/>
            <w:shd w:val="clear" w:color="auto" w:fill="auto"/>
            <w:vAlign w:val="center"/>
          </w:tcPr>
          <w:p w:rsidR="00E20DF3" w:rsidRPr="0037293C" w:rsidRDefault="00E20DF3" w:rsidP="00F02FF5">
            <w:pPr>
              <w:spacing w:after="0" w:line="240" w:lineRule="auto"/>
              <w:jc w:val="center"/>
              <w:rPr>
                <w:sz w:val="20"/>
                <w:szCs w:val="20"/>
                <w:lang w:eastAsia="ru-RU"/>
              </w:rPr>
            </w:pPr>
            <w:r>
              <w:rPr>
                <w:b/>
                <w:bCs/>
                <w:iCs/>
                <w:color w:val="000000"/>
                <w:sz w:val="20"/>
                <w:szCs w:val="20"/>
                <w:lang w:eastAsia="ru-RU"/>
              </w:rPr>
              <w:t>Планируемые мероприятия</w:t>
            </w:r>
          </w:p>
        </w:tc>
        <w:tc>
          <w:tcPr>
            <w:tcW w:w="1276" w:type="dxa"/>
            <w:shd w:val="clear" w:color="auto" w:fill="auto"/>
            <w:vAlign w:val="center"/>
          </w:tcPr>
          <w:p w:rsidR="00E20DF3" w:rsidRPr="0037293C" w:rsidRDefault="00E20DF3" w:rsidP="00F02FF5">
            <w:pPr>
              <w:spacing w:after="0" w:line="240" w:lineRule="auto"/>
              <w:jc w:val="center"/>
              <w:rPr>
                <w:sz w:val="20"/>
                <w:szCs w:val="20"/>
                <w:lang w:eastAsia="ru-RU"/>
              </w:rPr>
            </w:pPr>
            <w:r w:rsidRPr="0037293C">
              <w:rPr>
                <w:b/>
                <w:bCs/>
                <w:iCs/>
                <w:color w:val="000000"/>
                <w:sz w:val="20"/>
                <w:szCs w:val="20"/>
                <w:lang w:eastAsia="ru-RU"/>
              </w:rPr>
              <w:t>Дата</w:t>
            </w:r>
            <w:r>
              <w:rPr>
                <w:b/>
                <w:bCs/>
                <w:iCs/>
                <w:color w:val="000000"/>
                <w:sz w:val="20"/>
                <w:szCs w:val="20"/>
                <w:lang w:eastAsia="ru-RU"/>
              </w:rPr>
              <w:t xml:space="preserve"> реализации</w:t>
            </w:r>
          </w:p>
        </w:tc>
        <w:tc>
          <w:tcPr>
            <w:tcW w:w="2471" w:type="dxa"/>
            <w:shd w:val="clear" w:color="auto" w:fill="auto"/>
            <w:vAlign w:val="center"/>
          </w:tcPr>
          <w:p w:rsidR="00E20DF3" w:rsidRPr="0037293C" w:rsidRDefault="00E20DF3" w:rsidP="00F02FF5">
            <w:pPr>
              <w:spacing w:after="0" w:line="240" w:lineRule="auto"/>
              <w:jc w:val="center"/>
              <w:rPr>
                <w:sz w:val="20"/>
                <w:szCs w:val="20"/>
                <w:lang w:eastAsia="ru-RU"/>
              </w:rPr>
            </w:pPr>
            <w:r>
              <w:rPr>
                <w:b/>
                <w:bCs/>
                <w:iCs/>
                <w:color w:val="000000"/>
                <w:sz w:val="20"/>
                <w:szCs w:val="20"/>
                <w:lang w:eastAsia="ru-RU"/>
              </w:rPr>
              <w:t>Ориентировочная стоимость, тыс. руб</w:t>
            </w:r>
          </w:p>
        </w:tc>
      </w:tr>
      <w:tr w:rsidR="00E20DF3" w:rsidRPr="0037293C" w:rsidTr="00F02FF5">
        <w:trPr>
          <w:trHeight w:val="278"/>
        </w:trPr>
        <w:tc>
          <w:tcPr>
            <w:tcW w:w="5954" w:type="dxa"/>
            <w:shd w:val="clear" w:color="auto" w:fill="auto"/>
            <w:vAlign w:val="center"/>
          </w:tcPr>
          <w:p w:rsidR="00E20DF3" w:rsidRPr="0037293C" w:rsidRDefault="00E20DF3" w:rsidP="00F02FF5">
            <w:pPr>
              <w:spacing w:after="0" w:line="240" w:lineRule="auto"/>
              <w:rPr>
                <w:sz w:val="20"/>
                <w:szCs w:val="20"/>
                <w:lang w:eastAsia="ru-RU"/>
              </w:rPr>
            </w:pPr>
            <w:r>
              <w:rPr>
                <w:color w:val="000000"/>
                <w:sz w:val="20"/>
                <w:szCs w:val="20"/>
                <w:lang w:eastAsia="ru-RU"/>
              </w:rPr>
              <w:t>Реконструкция или модернизация существующих объектов системы централизованного теплоснабжения, за исключением тепловых сетей</w:t>
            </w:r>
          </w:p>
        </w:tc>
        <w:tc>
          <w:tcPr>
            <w:tcW w:w="1276" w:type="dxa"/>
            <w:shd w:val="clear" w:color="auto" w:fill="auto"/>
            <w:vAlign w:val="center"/>
          </w:tcPr>
          <w:p w:rsidR="00E20DF3" w:rsidRPr="0037293C" w:rsidRDefault="00E20DF3" w:rsidP="00F02FF5">
            <w:pPr>
              <w:spacing w:after="0" w:line="240" w:lineRule="auto"/>
              <w:jc w:val="center"/>
              <w:rPr>
                <w:sz w:val="20"/>
                <w:szCs w:val="20"/>
                <w:lang w:eastAsia="ru-RU"/>
              </w:rPr>
            </w:pPr>
            <w:r w:rsidRPr="0037293C">
              <w:rPr>
                <w:color w:val="000000"/>
                <w:sz w:val="20"/>
                <w:szCs w:val="20"/>
                <w:lang w:eastAsia="ru-RU"/>
              </w:rPr>
              <w:t>202</w:t>
            </w:r>
            <w:r>
              <w:rPr>
                <w:color w:val="000000"/>
                <w:sz w:val="20"/>
                <w:szCs w:val="20"/>
                <w:lang w:eastAsia="ru-RU"/>
              </w:rPr>
              <w:t>6-2030</w:t>
            </w:r>
            <w:r w:rsidRPr="0037293C">
              <w:rPr>
                <w:color w:val="000000"/>
                <w:sz w:val="20"/>
                <w:szCs w:val="20"/>
                <w:lang w:eastAsia="ru-RU"/>
              </w:rPr>
              <w:t xml:space="preserve"> г.</w:t>
            </w:r>
          </w:p>
        </w:tc>
        <w:tc>
          <w:tcPr>
            <w:tcW w:w="2471" w:type="dxa"/>
            <w:shd w:val="clear" w:color="auto" w:fill="auto"/>
            <w:vAlign w:val="center"/>
          </w:tcPr>
          <w:p w:rsidR="00E20DF3" w:rsidRPr="0037293C" w:rsidRDefault="00E20DF3" w:rsidP="00F02FF5">
            <w:pPr>
              <w:spacing w:after="0" w:line="240" w:lineRule="auto"/>
              <w:jc w:val="center"/>
              <w:rPr>
                <w:sz w:val="20"/>
                <w:szCs w:val="20"/>
                <w:lang w:eastAsia="ru-RU"/>
              </w:rPr>
            </w:pPr>
            <w:r>
              <w:rPr>
                <w:sz w:val="20"/>
                <w:szCs w:val="20"/>
                <w:lang w:eastAsia="ru-RU"/>
              </w:rPr>
              <w:t>133228</w:t>
            </w:r>
          </w:p>
        </w:tc>
      </w:tr>
    </w:tbl>
    <w:p w:rsidR="00E20DF3" w:rsidRDefault="00E20DF3" w:rsidP="00E20DF3">
      <w:pPr>
        <w:pStyle w:val="1d"/>
      </w:pPr>
    </w:p>
    <w:p w:rsidR="00E20DF3" w:rsidRDefault="00E20DF3" w:rsidP="00E20DF3">
      <w:pPr>
        <w:pStyle w:val="1d"/>
      </w:pPr>
      <w:r>
        <w:t>Согласно предоставленным данным, планируется выполнение мероприятий согласно предоставленной инвестиционной программе.</w:t>
      </w:r>
    </w:p>
    <w:p w:rsidR="00E716D4" w:rsidRDefault="00E716D4" w:rsidP="0089067D">
      <w:pPr>
        <w:pStyle w:val="260"/>
        <w:spacing w:before="0"/>
      </w:pPr>
    </w:p>
    <w:p w:rsidR="00E716D4" w:rsidRDefault="00E716D4" w:rsidP="00E716D4">
      <w:pPr>
        <w:pStyle w:val="affc"/>
      </w:pPr>
      <w:bookmarkStart w:id="112" w:name="_Toc78296902"/>
      <w:bookmarkStart w:id="113" w:name="_Toc202190470"/>
      <w:r>
        <w:t>б)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12"/>
      <w:bookmarkEnd w:id="113"/>
    </w:p>
    <w:p w:rsidR="00E20DF3" w:rsidRDefault="00E20DF3" w:rsidP="00E20DF3">
      <w:pPr>
        <w:pStyle w:val="23"/>
      </w:pPr>
      <w:r>
        <w:t>Необходимо заменить ветхие тепловые сети, а также сети, выработавшие свой эксплуатационный ресурс.</w:t>
      </w:r>
    </w:p>
    <w:p w:rsidR="00E20DF3" w:rsidRDefault="00E20DF3" w:rsidP="00E20DF3">
      <w:pPr>
        <w:pStyle w:val="23"/>
      </w:pPr>
    </w:p>
    <w:p w:rsidR="00E20DF3" w:rsidRDefault="00E20DF3" w:rsidP="00E20DF3">
      <w:pPr>
        <w:pStyle w:val="ad"/>
        <w:keepNext/>
      </w:pPr>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12</w:t>
      </w:r>
      <w:r w:rsidR="002B37F7">
        <w:rPr>
          <w:noProof/>
        </w:rPr>
        <w:fldChar w:fldCharType="end"/>
      </w:r>
      <w:r>
        <w:t>. Стоимость мероприятий по замене тепловых сетей Синявинского городского поселения</w:t>
      </w:r>
    </w:p>
    <w:tbl>
      <w:tblPr>
        <w:tblW w:w="5000" w:type="pct"/>
        <w:tblCellMar>
          <w:left w:w="0" w:type="dxa"/>
          <w:right w:w="0" w:type="dxa"/>
        </w:tblCellMar>
        <w:tblLook w:val="0000"/>
      </w:tblPr>
      <w:tblGrid>
        <w:gridCol w:w="5186"/>
        <w:gridCol w:w="1925"/>
        <w:gridCol w:w="2820"/>
      </w:tblGrid>
      <w:tr w:rsidR="00E20DF3" w:rsidRPr="00C2248B" w:rsidTr="00F02FF5">
        <w:trPr>
          <w:trHeight w:val="20"/>
        </w:trPr>
        <w:tc>
          <w:tcPr>
            <w:tcW w:w="2611" w:type="pct"/>
            <w:tcBorders>
              <w:top w:val="single" w:sz="4" w:space="0" w:color="auto"/>
              <w:left w:val="single" w:sz="4" w:space="0" w:color="auto"/>
              <w:bottom w:val="nil"/>
              <w:right w:val="nil"/>
            </w:tcBorders>
            <w:shd w:val="clear" w:color="auto" w:fill="auto"/>
            <w:vAlign w:val="center"/>
          </w:tcPr>
          <w:p w:rsidR="00E20DF3" w:rsidRPr="00B42CCE" w:rsidRDefault="00E20DF3" w:rsidP="00F02FF5">
            <w:pPr>
              <w:pStyle w:val="afffa"/>
              <w:jc w:val="center"/>
              <w:rPr>
                <w:rFonts w:ascii="Courier New" w:hAnsi="Courier New" w:cs="Courier New"/>
                <w:b/>
                <w:szCs w:val="20"/>
              </w:rPr>
            </w:pPr>
            <w:r w:rsidRPr="00B42CCE">
              <w:rPr>
                <w:b/>
                <w:bCs/>
                <w:iCs/>
                <w:szCs w:val="20"/>
              </w:rPr>
              <w:t>Планируемые мероприятия</w:t>
            </w:r>
          </w:p>
        </w:tc>
        <w:tc>
          <w:tcPr>
            <w:tcW w:w="969" w:type="pct"/>
            <w:tcBorders>
              <w:top w:val="single" w:sz="4" w:space="0" w:color="auto"/>
              <w:left w:val="single" w:sz="4" w:space="0" w:color="auto"/>
              <w:bottom w:val="nil"/>
              <w:right w:val="nil"/>
            </w:tcBorders>
            <w:shd w:val="clear" w:color="auto" w:fill="auto"/>
            <w:vAlign w:val="center"/>
          </w:tcPr>
          <w:p w:rsidR="00E20DF3" w:rsidRPr="00B42CCE" w:rsidRDefault="00E20DF3" w:rsidP="00F02FF5">
            <w:pPr>
              <w:pStyle w:val="afffa"/>
              <w:jc w:val="center"/>
              <w:rPr>
                <w:rFonts w:ascii="Courier New" w:hAnsi="Courier New" w:cs="Courier New"/>
                <w:b/>
                <w:szCs w:val="20"/>
              </w:rPr>
            </w:pPr>
            <w:r w:rsidRPr="00B42CCE">
              <w:rPr>
                <w:b/>
                <w:bCs/>
                <w:iCs/>
                <w:szCs w:val="20"/>
              </w:rPr>
              <w:t>Дата реализации</w:t>
            </w:r>
          </w:p>
        </w:tc>
        <w:tc>
          <w:tcPr>
            <w:tcW w:w="1420" w:type="pct"/>
            <w:tcBorders>
              <w:top w:val="single" w:sz="4" w:space="0" w:color="auto"/>
              <w:left w:val="single" w:sz="4" w:space="0" w:color="auto"/>
              <w:bottom w:val="nil"/>
              <w:right w:val="single" w:sz="4" w:space="0" w:color="auto"/>
            </w:tcBorders>
            <w:shd w:val="clear" w:color="auto" w:fill="auto"/>
            <w:vAlign w:val="center"/>
          </w:tcPr>
          <w:p w:rsidR="00E20DF3" w:rsidRPr="00B42CCE" w:rsidRDefault="00E20DF3" w:rsidP="00F02FF5">
            <w:pPr>
              <w:pStyle w:val="afffa"/>
              <w:jc w:val="center"/>
              <w:rPr>
                <w:rFonts w:ascii="Courier New" w:hAnsi="Courier New" w:cs="Courier New"/>
                <w:b/>
                <w:szCs w:val="20"/>
              </w:rPr>
            </w:pPr>
            <w:r w:rsidRPr="00B42CCE">
              <w:rPr>
                <w:b/>
                <w:bCs/>
                <w:iCs/>
                <w:szCs w:val="20"/>
              </w:rPr>
              <w:t>Ориентировочная стоимость, тыс. руб</w:t>
            </w:r>
          </w:p>
        </w:tc>
      </w:tr>
      <w:tr w:rsidR="00E20DF3" w:rsidRPr="00C2248B" w:rsidTr="00F02FF5">
        <w:trPr>
          <w:trHeight w:val="20"/>
        </w:trPr>
        <w:tc>
          <w:tcPr>
            <w:tcW w:w="2611" w:type="pct"/>
            <w:tcBorders>
              <w:top w:val="single" w:sz="4" w:space="0" w:color="auto"/>
              <w:left w:val="single" w:sz="4" w:space="0" w:color="auto"/>
              <w:bottom w:val="single" w:sz="4" w:space="0" w:color="auto"/>
              <w:right w:val="nil"/>
            </w:tcBorders>
            <w:shd w:val="clear" w:color="auto" w:fill="auto"/>
            <w:vAlign w:val="center"/>
          </w:tcPr>
          <w:p w:rsidR="00E20DF3" w:rsidRPr="00B42CCE" w:rsidRDefault="00E20DF3" w:rsidP="00F02FF5">
            <w:pPr>
              <w:pStyle w:val="afffa"/>
              <w:jc w:val="left"/>
              <w:rPr>
                <w:szCs w:val="20"/>
              </w:rPr>
            </w:pPr>
            <w:r w:rsidRPr="00B42CCE">
              <w:rPr>
                <w:szCs w:val="20"/>
              </w:rPr>
              <w:t>Реконструкция или модернизация существующих тепловых сетей</w:t>
            </w:r>
          </w:p>
        </w:tc>
        <w:tc>
          <w:tcPr>
            <w:tcW w:w="969" w:type="pct"/>
            <w:tcBorders>
              <w:top w:val="single" w:sz="4" w:space="0" w:color="auto"/>
              <w:left w:val="single" w:sz="4" w:space="0" w:color="auto"/>
              <w:bottom w:val="single" w:sz="4" w:space="0" w:color="auto"/>
              <w:right w:val="nil"/>
            </w:tcBorders>
            <w:shd w:val="clear" w:color="auto" w:fill="auto"/>
            <w:vAlign w:val="center"/>
          </w:tcPr>
          <w:p w:rsidR="00E20DF3" w:rsidRPr="00B42CCE" w:rsidRDefault="00E20DF3" w:rsidP="00F02FF5">
            <w:pPr>
              <w:pStyle w:val="afffa"/>
              <w:jc w:val="center"/>
              <w:rPr>
                <w:szCs w:val="20"/>
              </w:rPr>
            </w:pPr>
            <w:r>
              <w:rPr>
                <w:szCs w:val="20"/>
              </w:rPr>
              <w:t>2026-2030 г.</w:t>
            </w:r>
          </w:p>
        </w:tc>
        <w:tc>
          <w:tcPr>
            <w:tcW w:w="1420" w:type="pct"/>
            <w:tcBorders>
              <w:top w:val="single" w:sz="4" w:space="0" w:color="auto"/>
              <w:left w:val="single" w:sz="4" w:space="0" w:color="auto"/>
              <w:bottom w:val="single" w:sz="4" w:space="0" w:color="auto"/>
              <w:right w:val="single" w:sz="4" w:space="0" w:color="auto"/>
            </w:tcBorders>
            <w:shd w:val="clear" w:color="auto" w:fill="auto"/>
            <w:vAlign w:val="center"/>
          </w:tcPr>
          <w:p w:rsidR="00E20DF3" w:rsidRPr="00B42CCE" w:rsidRDefault="00E20DF3" w:rsidP="00F02FF5">
            <w:pPr>
              <w:pStyle w:val="afffa"/>
              <w:jc w:val="center"/>
              <w:rPr>
                <w:szCs w:val="20"/>
              </w:rPr>
            </w:pPr>
            <w:r>
              <w:rPr>
                <w:szCs w:val="20"/>
              </w:rPr>
              <w:t>204215</w:t>
            </w:r>
          </w:p>
        </w:tc>
      </w:tr>
    </w:tbl>
    <w:p w:rsidR="00E716D4" w:rsidRDefault="00E716D4" w:rsidP="00E716D4">
      <w:pPr>
        <w:pStyle w:val="260"/>
        <w:spacing w:before="0"/>
      </w:pPr>
    </w:p>
    <w:p w:rsidR="00E716D4" w:rsidRDefault="00E716D4" w:rsidP="00E716D4">
      <w:pPr>
        <w:pStyle w:val="affc"/>
      </w:pPr>
      <w:bookmarkStart w:id="114" w:name="_Toc78296903"/>
      <w:bookmarkStart w:id="115" w:name="_Toc202190471"/>
      <w: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14"/>
      <w:bookmarkEnd w:id="115"/>
    </w:p>
    <w:p w:rsidR="00E716D4" w:rsidRDefault="00E716D4" w:rsidP="00E716D4">
      <w:pPr>
        <w:pStyle w:val="260"/>
      </w:pPr>
      <w:r w:rsidRPr="00823B82">
        <w:t>Инвестиции, обеспечивающие финансовые потребности для осуществления строительства, реконструкции, технического перевооружения и (или) модернизации источник</w:t>
      </w:r>
      <w:r w:rsidR="0097712C">
        <w:t>а</w:t>
      </w:r>
      <w:r w:rsidRPr="00823B82">
        <w:t xml:space="preserve"> тепловой энергии и тепловых сетей планируется привлечь из различных уровней бюджета, а также от частных инвесторов.</w:t>
      </w:r>
    </w:p>
    <w:p w:rsidR="00E716D4" w:rsidRDefault="00E716D4" w:rsidP="00E716D4">
      <w:pPr>
        <w:pStyle w:val="affc"/>
      </w:pPr>
      <w:bookmarkStart w:id="116" w:name="_Toc78296904"/>
      <w:bookmarkStart w:id="117" w:name="_Toc202190472"/>
      <w: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16"/>
      <w:bookmarkEnd w:id="117"/>
    </w:p>
    <w:p w:rsidR="00E20DF3" w:rsidRDefault="00962F17" w:rsidP="00E20DF3">
      <w:pPr>
        <w:pStyle w:val="23"/>
      </w:pPr>
      <w:r w:rsidRPr="00962F17">
        <w:t>Переход на закрытую систему горячего водоснабжения (ГВС) с реконструкцией ИТП включает в себя установку теплообменника и создание системы циркуляции, а также автоматизированное управление. Реконструкция требует комплексного технического переоснащения, включая замену оборудования и сетей.</w:t>
      </w:r>
    </w:p>
    <w:p w:rsidR="00962F17" w:rsidRDefault="00962F17" w:rsidP="00E20DF3">
      <w:pPr>
        <w:pStyle w:val="23"/>
      </w:pPr>
    </w:p>
    <w:p w:rsidR="00962F17" w:rsidRDefault="00962F17" w:rsidP="00962F17">
      <w:pPr>
        <w:pStyle w:val="260"/>
      </w:pPr>
      <w:r>
        <w:t>Перечень многоквартирных жилых домов, подлежащих переходу на закрытую систему горячего водоснабжения представлен ниже.</w:t>
      </w:r>
    </w:p>
    <w:p w:rsidR="00962F17" w:rsidRDefault="00962F17" w:rsidP="00962F17">
      <w:pPr>
        <w:pStyle w:val="ad"/>
        <w:keepNext/>
      </w:pPr>
      <w:bookmarkStart w:id="118" w:name="_Ref205371041"/>
      <w:r>
        <w:t xml:space="preserve">Таблица </w:t>
      </w:r>
      <w:fldSimple w:instr=" SEQ Таблица \* ARABIC ">
        <w:r w:rsidR="009A78DB">
          <w:rPr>
            <w:noProof/>
          </w:rPr>
          <w:t>13</w:t>
        </w:r>
      </w:fldSimple>
      <w:bookmarkEnd w:id="118"/>
      <w:r>
        <w:t xml:space="preserve"> Перечень МКД, подлежащих переходу на закрытую систему горячего водоснабжения</w:t>
      </w:r>
    </w:p>
    <w:tbl>
      <w:tblPr>
        <w:tblW w:w="5000" w:type="pct"/>
        <w:tblLook w:val="04A0"/>
      </w:tblPr>
      <w:tblGrid>
        <w:gridCol w:w="576"/>
        <w:gridCol w:w="4118"/>
        <w:gridCol w:w="1703"/>
        <w:gridCol w:w="2102"/>
        <w:gridCol w:w="1638"/>
      </w:tblGrid>
      <w:tr w:rsidR="00962F17" w:rsidRPr="00D74DF0" w:rsidTr="00C962CF">
        <w:trPr>
          <w:trHeight w:val="20"/>
          <w:tblHeader/>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b/>
                <w:bCs/>
                <w:color w:val="000000"/>
                <w:lang w:eastAsia="ru-RU"/>
              </w:rPr>
            </w:pPr>
            <w:r w:rsidRPr="00D74DF0">
              <w:rPr>
                <w:b/>
                <w:bCs/>
                <w:color w:val="000000"/>
                <w:lang w:eastAsia="ru-RU"/>
              </w:rPr>
              <w:t>№ п/п</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b/>
                <w:bCs/>
                <w:color w:val="000000"/>
                <w:lang w:eastAsia="ru-RU"/>
              </w:rPr>
            </w:pPr>
            <w:r w:rsidRPr="00D74DF0">
              <w:rPr>
                <w:b/>
                <w:bCs/>
                <w:color w:val="000000"/>
                <w:lang w:eastAsia="ru-RU"/>
              </w:rPr>
              <w:t>адрес объекта</w:t>
            </w:r>
          </w:p>
        </w:tc>
        <w:tc>
          <w:tcPr>
            <w:tcW w:w="8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b/>
                <w:bCs/>
                <w:color w:val="000000"/>
                <w:lang w:eastAsia="ru-RU"/>
              </w:rPr>
            </w:pPr>
            <w:r w:rsidRPr="00D74DF0">
              <w:rPr>
                <w:b/>
                <w:bCs/>
                <w:color w:val="000000"/>
                <w:lang w:eastAsia="ru-RU"/>
              </w:rPr>
              <w:t>назначение</w:t>
            </w:r>
          </w:p>
        </w:tc>
        <w:tc>
          <w:tcPr>
            <w:tcW w:w="10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b/>
                <w:bCs/>
                <w:color w:val="000000"/>
                <w:lang w:eastAsia="ru-RU"/>
              </w:rPr>
            </w:pPr>
            <w:r w:rsidRPr="00D74DF0">
              <w:rPr>
                <w:b/>
                <w:bCs/>
                <w:color w:val="000000"/>
                <w:lang w:eastAsia="ru-RU"/>
              </w:rPr>
              <w:t>общая площадь кв.м</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b/>
                <w:bCs/>
                <w:color w:val="000000"/>
                <w:lang w:eastAsia="ru-RU"/>
              </w:rPr>
            </w:pPr>
            <w:r w:rsidRPr="00D74DF0">
              <w:rPr>
                <w:b/>
                <w:bCs/>
                <w:color w:val="000000"/>
                <w:lang w:eastAsia="ru-RU"/>
              </w:rPr>
              <w:t>год постройки</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3723,7</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1986</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2</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2</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3724,0</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1986</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3</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3</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3743,8</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1986</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4</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4</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3837,8</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1994</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5</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8</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2638,7</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1994</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6</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9</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6485,6</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1992</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7</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10</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9191,6</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1991</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8</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11</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14795,5</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2012</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9</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12</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9009,6</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1993</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10</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13</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1058,2</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1993</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11</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18</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6297,9</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1989</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12</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Кравченко, д. 19</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7299,8</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1988</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13</w:t>
            </w:r>
          </w:p>
        </w:tc>
        <w:tc>
          <w:tcPr>
            <w:tcW w:w="2031"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Песочная, д. 11а</w:t>
            </w:r>
          </w:p>
        </w:tc>
        <w:tc>
          <w:tcPr>
            <w:tcW w:w="840"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nil"/>
              <w:left w:val="nil"/>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861,2</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1988</w:t>
            </w:r>
          </w:p>
        </w:tc>
      </w:tr>
      <w:tr w:rsidR="00962F17" w:rsidRPr="00D74DF0" w:rsidTr="00C962C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ЛО, Кировский район, г.п. Синявино, ул. Песочная, д. 12</w:t>
            </w:r>
          </w:p>
        </w:tc>
        <w:tc>
          <w:tcPr>
            <w:tcW w:w="8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жилой дом</w:t>
            </w:r>
          </w:p>
        </w:tc>
        <w:tc>
          <w:tcPr>
            <w:tcW w:w="10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996,3</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2F17" w:rsidRPr="00D74DF0" w:rsidRDefault="00962F17" w:rsidP="00C962CF">
            <w:pPr>
              <w:spacing w:after="0" w:line="240" w:lineRule="auto"/>
              <w:jc w:val="center"/>
              <w:rPr>
                <w:color w:val="000000"/>
                <w:lang w:eastAsia="ru-RU"/>
              </w:rPr>
            </w:pPr>
            <w:r w:rsidRPr="00D74DF0">
              <w:rPr>
                <w:color w:val="000000"/>
                <w:lang w:eastAsia="ru-RU"/>
              </w:rPr>
              <w:t>1982</w:t>
            </w:r>
          </w:p>
        </w:tc>
      </w:tr>
    </w:tbl>
    <w:p w:rsidR="00E716D4" w:rsidRDefault="00E716D4" w:rsidP="00E716D4">
      <w:pPr>
        <w:pStyle w:val="affc"/>
      </w:pPr>
      <w:bookmarkStart w:id="119" w:name="_Toc78296905"/>
      <w:bookmarkStart w:id="120" w:name="_Toc202190473"/>
      <w:r>
        <w:t>д) оценку эффективности инвестиций по отдельным предложениям</w:t>
      </w:r>
      <w:bookmarkEnd w:id="119"/>
      <w:bookmarkEnd w:id="120"/>
    </w:p>
    <w:p w:rsidR="00E716D4" w:rsidRPr="00E716D4" w:rsidRDefault="00E716D4" w:rsidP="00E716D4">
      <w:pPr>
        <w:pStyle w:val="23"/>
        <w:rPr>
          <w:rStyle w:val="af6"/>
          <w:b w:val="0"/>
          <w:bCs w:val="0"/>
        </w:rPr>
      </w:pPr>
      <w:r w:rsidRPr="00E716D4">
        <w:rPr>
          <w:rStyle w:val="af6"/>
          <w:b w:val="0"/>
          <w:bCs w:val="0"/>
        </w:rPr>
        <w:t>Экономический эффект мероприятий по реконструкции котельных и тепловых сетей достигается за счет сокращения аварий - издержек на их ликвидацию, снижения потерь теплоносителя и потребления энергии котельных, потерь тепла на теплотрассах за счет замены изоляции трубопроводов.</w:t>
      </w:r>
    </w:p>
    <w:p w:rsidR="00E716D4" w:rsidRDefault="00E716D4" w:rsidP="00E716D4">
      <w:pPr>
        <w:pStyle w:val="affc"/>
      </w:pPr>
      <w:bookmarkStart w:id="121" w:name="_Toc78296906"/>
      <w:bookmarkStart w:id="122" w:name="_Toc202190474"/>
      <w:r>
        <w:t>е) величину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21"/>
      <w:bookmarkEnd w:id="122"/>
    </w:p>
    <w:p w:rsidR="00E716D4" w:rsidRDefault="00E716D4" w:rsidP="00CC48BD">
      <w:pPr>
        <w:pStyle w:val="23"/>
      </w:pPr>
      <w:r>
        <w:t>Данные о величинах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 отсутствуют.</w:t>
      </w:r>
    </w:p>
    <w:p w:rsidR="00E716D4" w:rsidRDefault="00E716D4" w:rsidP="00CC48BD">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716D4" w:rsidRDefault="00E716D4" w:rsidP="00E716D4">
      <w:pPr>
        <w:pStyle w:val="affe"/>
      </w:pPr>
      <w:bookmarkStart w:id="123" w:name="_Toc78296907"/>
      <w:bookmarkStart w:id="124" w:name="_Toc202190475"/>
      <w:r>
        <w:t>Раздел 10. Решение о присвоении статуса единой теплоснабжающей организации (организациям)</w:t>
      </w:r>
      <w:bookmarkEnd w:id="123"/>
      <w:bookmarkEnd w:id="124"/>
      <w:r>
        <w:t xml:space="preserve"> </w:t>
      </w:r>
    </w:p>
    <w:p w:rsidR="00E716D4" w:rsidRDefault="00E716D4" w:rsidP="00E716D4">
      <w:pPr>
        <w:pStyle w:val="affc"/>
      </w:pPr>
      <w:bookmarkStart w:id="125" w:name="_Toc78296908"/>
      <w:bookmarkStart w:id="126" w:name="_Toc202190476"/>
      <w:r>
        <w:t>а) решение о присвоении статуса единой теплоснабжающей организации (организациям)</w:t>
      </w:r>
      <w:bookmarkEnd w:id="125"/>
      <w:bookmarkEnd w:id="126"/>
    </w:p>
    <w:p w:rsidR="00E716D4" w:rsidRDefault="0089067D" w:rsidP="00E716D4">
      <w:pPr>
        <w:pStyle w:val="23"/>
      </w:pPr>
      <w:r>
        <w:t>На дату актуализации Схемы новые решения о присвоении статуса единой теплоснабжающей организации отсутствуют.</w:t>
      </w:r>
    </w:p>
    <w:p w:rsidR="00E716D4" w:rsidRDefault="00E716D4" w:rsidP="00E716D4">
      <w:pPr>
        <w:pStyle w:val="affc"/>
      </w:pPr>
      <w:bookmarkStart w:id="127" w:name="_Toc78296909"/>
      <w:bookmarkStart w:id="128" w:name="_Toc202190477"/>
      <w:r>
        <w:t>б) реестр зон деятельности единой теплоснабжающей организации (организаций)</w:t>
      </w:r>
      <w:bookmarkEnd w:id="127"/>
      <w:bookmarkEnd w:id="128"/>
    </w:p>
    <w:p w:rsidR="00E716D4" w:rsidRDefault="00E20DF3" w:rsidP="00CC48BD">
      <w:pPr>
        <w:pStyle w:val="23"/>
      </w:pPr>
      <w:r w:rsidRPr="000C7B62">
        <w:t>На основании критериев определения единой теплоснабжающей организации, установленных в Постановления Правительства РФ от 08.08.2012г. №</w:t>
      </w:r>
      <w:r>
        <w:t xml:space="preserve"> </w:t>
      </w:r>
      <w:r w:rsidRPr="000C7B62">
        <w:t>808 «Об организации теплоснабжения в РФ и внесении изменений в некоторые акты Правительства РФ» предлагается определить единой теплоснабжающей организацией ООО «Ленжилэксплуатация».</w:t>
      </w:r>
    </w:p>
    <w:p w:rsidR="00E716D4" w:rsidRDefault="00E716D4" w:rsidP="00E716D4">
      <w:pPr>
        <w:pStyle w:val="affc"/>
      </w:pPr>
      <w:bookmarkStart w:id="129" w:name="_Toc78296910"/>
      <w:bookmarkStart w:id="130" w:name="_Toc202190478"/>
      <w:r>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29"/>
      <w:bookmarkEnd w:id="130"/>
    </w:p>
    <w:p w:rsidR="00E716D4" w:rsidRPr="00B3535C" w:rsidRDefault="00E716D4" w:rsidP="00E716D4">
      <w:pPr>
        <w:pStyle w:val="23"/>
      </w:pPr>
      <w:r w:rsidRPr="00B3535C">
        <w:t xml:space="preserve">В соответствии со </w:t>
      </w:r>
      <w:r>
        <w:t>С</w:t>
      </w:r>
      <w:r w:rsidRPr="00B3535C">
        <w:t>татьей 2 п. 28 Федерального закона от 27 июля 2010 года</w:t>
      </w:r>
      <w:r>
        <w:t xml:space="preserve"> </w:t>
      </w:r>
      <w:r w:rsidRPr="00B3535C">
        <w:t xml:space="preserve">№190-ФЗ «О теплоснабжении»: </w:t>
      </w:r>
    </w:p>
    <w:p w:rsidR="00E716D4" w:rsidRPr="00B3535C" w:rsidRDefault="00E716D4" w:rsidP="00E716D4">
      <w:pPr>
        <w:pStyle w:val="23"/>
      </w:pPr>
      <w:r w:rsidRPr="00B3535C">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 </w:t>
      </w:r>
    </w:p>
    <w:p w:rsidR="00E716D4" w:rsidRPr="00B3535C" w:rsidRDefault="00E716D4" w:rsidP="00E716D4">
      <w:pPr>
        <w:pStyle w:val="23"/>
      </w:pPr>
      <w:r w:rsidRPr="00B3535C">
        <w:t xml:space="preserve">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 </w:t>
      </w:r>
    </w:p>
    <w:p w:rsidR="00E716D4" w:rsidRPr="00B3535C" w:rsidRDefault="00E716D4" w:rsidP="00E716D4">
      <w:pPr>
        <w:pStyle w:val="23"/>
      </w:pPr>
      <w:r w:rsidRPr="00B3535C">
        <w:t xml:space="preserve">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 </w:t>
      </w:r>
    </w:p>
    <w:p w:rsidR="00E716D4" w:rsidRDefault="00E716D4" w:rsidP="00E716D4">
      <w:pPr>
        <w:pStyle w:val="affc"/>
      </w:pPr>
      <w:bookmarkStart w:id="131" w:name="_Toc78296911"/>
      <w:bookmarkStart w:id="132" w:name="_Toc202190479"/>
      <w:r>
        <w:t>г) информацию о поданных теплоснабжающими организациями заявках на присвоение статуса единой теплоснабжающей организации</w:t>
      </w:r>
      <w:bookmarkEnd w:id="131"/>
      <w:bookmarkEnd w:id="132"/>
    </w:p>
    <w:p w:rsidR="00E716D4" w:rsidRDefault="00E716D4" w:rsidP="00E716D4">
      <w:pPr>
        <w:autoSpaceDE w:val="0"/>
        <w:autoSpaceDN w:val="0"/>
        <w:adjustRightInd w:val="0"/>
        <w:spacing w:after="0" w:line="240" w:lineRule="auto"/>
        <w:ind w:firstLine="709"/>
        <w:jc w:val="both"/>
        <w:rPr>
          <w:rFonts w:eastAsiaTheme="minorHAnsi"/>
          <w:color w:val="000000"/>
          <w:sz w:val="24"/>
          <w:szCs w:val="24"/>
        </w:rPr>
      </w:pPr>
      <w:r>
        <w:rPr>
          <w:rFonts w:eastAsiaTheme="minorHAnsi"/>
          <w:color w:val="000000"/>
          <w:sz w:val="24"/>
          <w:szCs w:val="24"/>
        </w:rPr>
        <w:t xml:space="preserve">На момент актуализации схемы теплоснабжения </w:t>
      </w:r>
      <w:r w:rsidR="00A40F33">
        <w:rPr>
          <w:rFonts w:eastAsiaTheme="minorHAnsi"/>
          <w:color w:val="000000"/>
          <w:sz w:val="24"/>
          <w:szCs w:val="24"/>
        </w:rPr>
        <w:t>Синявинского городского</w:t>
      </w:r>
      <w:r w:rsidR="0089067D">
        <w:rPr>
          <w:rFonts w:eastAsiaTheme="minorHAnsi"/>
          <w:color w:val="000000"/>
          <w:sz w:val="24"/>
          <w:szCs w:val="24"/>
        </w:rPr>
        <w:t xml:space="preserve"> поселения</w:t>
      </w:r>
      <w:r>
        <w:rPr>
          <w:rFonts w:eastAsiaTheme="minorHAnsi"/>
          <w:color w:val="000000"/>
          <w:sz w:val="24"/>
          <w:szCs w:val="24"/>
        </w:rPr>
        <w:t>, данные о заявках теплоснабжающих организаций, поданных в рамках разработки проекта схемы теплоснабжения на присвоение статуса единой теплоснабжающей организации, отсутствуют.</w:t>
      </w:r>
    </w:p>
    <w:p w:rsidR="00E716D4" w:rsidRDefault="00E716D4" w:rsidP="00E716D4">
      <w:pPr>
        <w:pStyle w:val="affc"/>
      </w:pPr>
      <w:bookmarkStart w:id="133" w:name="_Toc78296912"/>
      <w:bookmarkStart w:id="134" w:name="_Toc202190480"/>
      <w: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bookmarkEnd w:id="133"/>
      <w:bookmarkEnd w:id="134"/>
    </w:p>
    <w:p w:rsidR="00E20DF3" w:rsidRDefault="00E20DF3" w:rsidP="00F02FF5">
      <w:pPr>
        <w:pStyle w:val="1d"/>
      </w:pPr>
      <w:r>
        <w:t>Границы зон деятельности теплоснабжающих организаций определены границами систем теплоснабжения источник</w:t>
      </w:r>
      <w:r w:rsidR="0097712C">
        <w:t>а</w:t>
      </w:r>
      <w:r>
        <w:t xml:space="preserve"> тепловой энергии:</w:t>
      </w:r>
    </w:p>
    <w:p w:rsidR="00E716D4" w:rsidRDefault="00E20DF3" w:rsidP="00F02FF5">
      <w:pPr>
        <w:pStyle w:val="1d"/>
        <w:numPr>
          <w:ilvl w:val="0"/>
          <w:numId w:val="20"/>
        </w:numPr>
        <w:tabs>
          <w:tab w:val="left" w:pos="993"/>
        </w:tabs>
        <w:ind w:left="0" w:firstLine="709"/>
      </w:pPr>
      <w:r>
        <w:t>ООО «Ленжилэксплуатация» в границах зоны деятельности системы теплоснабжения котельной г.п. Синявино.</w:t>
      </w:r>
    </w:p>
    <w:p w:rsidR="00E716D4" w:rsidRDefault="00E716D4" w:rsidP="00CC48BD">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716D4" w:rsidRDefault="00E716D4" w:rsidP="00E716D4">
      <w:pPr>
        <w:pStyle w:val="affe"/>
      </w:pPr>
      <w:bookmarkStart w:id="135" w:name="_Toc78296913"/>
      <w:bookmarkStart w:id="136" w:name="_Toc202190481"/>
      <w:r>
        <w:t>Раздел 11. Решения о распределении тепловой нагрузки между источниками тепловой энергии</w:t>
      </w:r>
      <w:bookmarkEnd w:id="135"/>
      <w:bookmarkEnd w:id="136"/>
    </w:p>
    <w:p w:rsidR="00E716D4" w:rsidRPr="00165C89" w:rsidRDefault="00E716D4" w:rsidP="00E716D4">
      <w:pPr>
        <w:pStyle w:val="260"/>
      </w:pPr>
      <w:r>
        <w:t xml:space="preserve">Согласно №190-ФЗ (ред. от 02.07.2021): </w:t>
      </w:r>
      <w:r w:rsidRPr="00165C89">
        <w:t>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rsidR="00E716D4" w:rsidRDefault="0089067D" w:rsidP="00CC48BD">
      <w:pPr>
        <w:pStyle w:val="23"/>
      </w:pPr>
      <w:r>
        <w:t>На дату актуализации Схемы решения о распределении тепловой нагрузки между источниками отсутствуют.</w:t>
      </w:r>
      <w:r w:rsidR="00F02FF5">
        <w:t xml:space="preserve"> На территории Синявинского городского</w:t>
      </w:r>
      <w:r w:rsidR="00F02FF5" w:rsidRPr="00660C94">
        <w:t xml:space="preserve"> поселения</w:t>
      </w:r>
      <w:r w:rsidR="00F02FF5">
        <w:t>, расположен единственный источник тепловой энергии централизованной системы теплоснабжения.</w:t>
      </w:r>
    </w:p>
    <w:p w:rsidR="00E716D4" w:rsidRDefault="00E716D4" w:rsidP="00CC48BD">
      <w:pPr>
        <w:pStyle w:val="23"/>
      </w:pPr>
    </w:p>
    <w:p w:rsidR="0089067D" w:rsidRDefault="0089067D" w:rsidP="00CC48BD">
      <w:pPr>
        <w:pStyle w:val="23"/>
        <w:sectPr w:rsidR="0089067D"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716D4" w:rsidRDefault="00E716D4" w:rsidP="00E716D4">
      <w:pPr>
        <w:pStyle w:val="affe"/>
      </w:pPr>
      <w:bookmarkStart w:id="137" w:name="_Toc78296914"/>
      <w:bookmarkStart w:id="138" w:name="_Toc202190482"/>
      <w:r>
        <w:t>Раздел 12. Решения по бесхозяйным тепловым сетям</w:t>
      </w:r>
      <w:bookmarkEnd w:id="137"/>
      <w:bookmarkEnd w:id="138"/>
    </w:p>
    <w:p w:rsidR="00E716D4" w:rsidRDefault="00E716D4" w:rsidP="00CC48BD">
      <w:pPr>
        <w:pStyle w:val="23"/>
      </w:pPr>
      <w:r>
        <w:t xml:space="preserve">На территории </w:t>
      </w:r>
      <w:r w:rsidR="00A40F33">
        <w:t>Синявинского городского</w:t>
      </w:r>
      <w:r w:rsidR="0089067D">
        <w:t xml:space="preserve"> поселения</w:t>
      </w:r>
      <w:r>
        <w:t xml:space="preserve"> бесхозяйных тепловых сетей не выявлено.</w:t>
      </w:r>
    </w:p>
    <w:p w:rsidR="00E716D4" w:rsidRDefault="00E716D4" w:rsidP="00CC48BD">
      <w:pPr>
        <w:pStyle w:val="23"/>
      </w:pPr>
    </w:p>
    <w:p w:rsidR="00E716D4" w:rsidRDefault="00E716D4" w:rsidP="00CC48BD">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716D4" w:rsidRDefault="00E716D4" w:rsidP="00E716D4">
      <w:pPr>
        <w:pStyle w:val="affe"/>
      </w:pPr>
      <w:bookmarkStart w:id="139" w:name="_Toc78296915"/>
      <w:bookmarkStart w:id="140" w:name="_Toc202190483"/>
      <w: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bookmarkEnd w:id="139"/>
      <w:bookmarkEnd w:id="140"/>
    </w:p>
    <w:p w:rsidR="00E716D4" w:rsidRDefault="00E716D4" w:rsidP="00E716D4">
      <w:pPr>
        <w:pStyle w:val="affc"/>
      </w:pPr>
      <w:bookmarkStart w:id="141" w:name="_Toc78296916"/>
      <w:bookmarkStart w:id="142" w:name="_Toc202190484"/>
      <w: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41"/>
      <w:bookmarkEnd w:id="142"/>
    </w:p>
    <w:p w:rsidR="00E716D4" w:rsidRDefault="00E716D4" w:rsidP="00E716D4">
      <w:pPr>
        <w:pStyle w:val="23"/>
      </w:pPr>
      <w:r>
        <w:t xml:space="preserve">Приоритетным направлением развития топливного баланса </w:t>
      </w:r>
      <w:r w:rsidR="00A40F33">
        <w:t>Синявинского городского</w:t>
      </w:r>
      <w:r w:rsidR="00480703">
        <w:t xml:space="preserve"> поселения</w:t>
      </w:r>
      <w:r>
        <w:t xml:space="preserve"> является полная газификация территории поселения с использованием природного газа как основного топлива на существующих индивидуальных, перспективных централизованных и перспективных индивидуальных источниках тепловой энергии.</w:t>
      </w:r>
    </w:p>
    <w:p w:rsidR="00E716D4" w:rsidRPr="00A86650" w:rsidRDefault="00E716D4" w:rsidP="00E716D4">
      <w:pPr>
        <w:pStyle w:val="23"/>
      </w:pPr>
      <w:r w:rsidRPr="00A86650">
        <w:t xml:space="preserve">Газификация позволит облегчить процесс отопления зданий, позволит уменьшить расходы на топливо и его доставку, окажет благоприятное воздействие на окружающую среду за счет снижения </w:t>
      </w:r>
      <w:r>
        <w:t xml:space="preserve">выбросов </w:t>
      </w:r>
      <w:r w:rsidRPr="00A86650">
        <w:t>вредных веществ.</w:t>
      </w:r>
    </w:p>
    <w:p w:rsidR="00E716D4" w:rsidRDefault="00E716D4" w:rsidP="00E716D4">
      <w:pPr>
        <w:pStyle w:val="affc"/>
      </w:pPr>
      <w:bookmarkStart w:id="143" w:name="_Toc78296917"/>
      <w:bookmarkStart w:id="144" w:name="_Toc202190485"/>
      <w:r>
        <w:t>б) описание проблем организации газоснабжения источников тепловой энергии</w:t>
      </w:r>
      <w:bookmarkEnd w:id="143"/>
      <w:bookmarkEnd w:id="144"/>
    </w:p>
    <w:p w:rsidR="00E716D4" w:rsidRDefault="00E716D4" w:rsidP="00CC48BD">
      <w:pPr>
        <w:pStyle w:val="23"/>
      </w:pPr>
      <w:r>
        <w:t xml:space="preserve">На момент актуализации схемы теплоснабжения </w:t>
      </w:r>
      <w:r w:rsidR="00A40F33">
        <w:t>Синявинского городского</w:t>
      </w:r>
      <w:r w:rsidR="00480703">
        <w:t xml:space="preserve"> поселения</w:t>
      </w:r>
      <w:r>
        <w:t xml:space="preserve"> проблемы организации газоснабжения источник</w:t>
      </w:r>
      <w:r w:rsidR="0097712C">
        <w:t>а</w:t>
      </w:r>
      <w:r>
        <w:t xml:space="preserve"> тепловой энергии отсутствуют.</w:t>
      </w:r>
    </w:p>
    <w:p w:rsidR="00E716D4" w:rsidRDefault="00E716D4" w:rsidP="00E716D4">
      <w:pPr>
        <w:pStyle w:val="affc"/>
      </w:pPr>
      <w:bookmarkStart w:id="145" w:name="_Toc78296918"/>
      <w:bookmarkStart w:id="146" w:name="_Toc202190486"/>
      <w:r>
        <w:t>в)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45"/>
      <w:bookmarkEnd w:id="146"/>
    </w:p>
    <w:p w:rsidR="00E716D4" w:rsidRDefault="00E716D4" w:rsidP="00E716D4">
      <w:pPr>
        <w:pStyle w:val="af4"/>
        <w:spacing w:after="0" w:line="240" w:lineRule="auto"/>
        <w:ind w:left="0" w:firstLine="709"/>
        <w:contextualSpacing w:val="0"/>
        <w:jc w:val="both"/>
        <w:rPr>
          <w:sz w:val="24"/>
          <w:szCs w:val="24"/>
        </w:rPr>
      </w:pPr>
      <w:r w:rsidRPr="008E3334">
        <w:rPr>
          <w:sz w:val="24"/>
          <w:szCs w:val="24"/>
        </w:rPr>
        <w:t>При корректировке региональной целевой программы газификации жилищно-коммунального хозяйства, промышленных и иных организаций на территории Ленинградской области</w:t>
      </w:r>
      <w:r>
        <w:rPr>
          <w:sz w:val="24"/>
          <w:szCs w:val="24"/>
        </w:rPr>
        <w:t>,</w:t>
      </w:r>
      <w:r w:rsidRPr="008E3334">
        <w:rPr>
          <w:sz w:val="24"/>
          <w:szCs w:val="24"/>
        </w:rPr>
        <w:t xml:space="preserve"> предлагается учесть необходимость в индивидуальных источниках теплоснабжения для перспективной</w:t>
      </w:r>
      <w:r>
        <w:rPr>
          <w:sz w:val="24"/>
          <w:szCs w:val="24"/>
        </w:rPr>
        <w:t xml:space="preserve"> индивидуальной малоэтажной</w:t>
      </w:r>
      <w:r w:rsidRPr="008E3334">
        <w:rPr>
          <w:sz w:val="24"/>
          <w:szCs w:val="24"/>
        </w:rPr>
        <w:t xml:space="preserve"> застройки.</w:t>
      </w:r>
    </w:p>
    <w:p w:rsidR="00E716D4" w:rsidRDefault="00E716D4" w:rsidP="00E716D4">
      <w:pPr>
        <w:pStyle w:val="affc"/>
      </w:pPr>
      <w:bookmarkStart w:id="147" w:name="_Toc78296919"/>
      <w:bookmarkStart w:id="148" w:name="_Toc202190487"/>
      <w:r>
        <w:t>г) описание решений (вырабатываемых с учётом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47"/>
      <w:bookmarkEnd w:id="148"/>
    </w:p>
    <w:p w:rsidR="00E716D4" w:rsidRDefault="00E716D4" w:rsidP="00E716D4">
      <w:pPr>
        <w:pStyle w:val="260"/>
      </w:pPr>
      <w:r>
        <w:t xml:space="preserve">На момент актуализации схемы теплоснабжения </w:t>
      </w:r>
      <w:r w:rsidR="00A40F33">
        <w:t>Синявинского городского</w:t>
      </w:r>
      <w:r w:rsidR="00480703">
        <w:t xml:space="preserve"> поселения</w:t>
      </w:r>
      <w:r>
        <w:t xml:space="preserve"> не планируется строительство, реконструкция, техническое перевооружение и (или) модернизация, вывод из эксплуатации источник</w:t>
      </w:r>
      <w:r w:rsidR="0097712C">
        <w:t>а</w:t>
      </w:r>
      <w:r>
        <w:t xml:space="preserve"> тепловой энергии, функционирующи</w:t>
      </w:r>
      <w:r w:rsidR="0097712C">
        <w:t>й</w:t>
      </w:r>
      <w:r>
        <w:t xml:space="preserve"> в режиме комбинированной выработки тепловой и электрической энергии.</w:t>
      </w:r>
    </w:p>
    <w:p w:rsidR="00E716D4" w:rsidRDefault="00E716D4" w:rsidP="00E716D4">
      <w:pPr>
        <w:pStyle w:val="affc"/>
      </w:pPr>
      <w:bookmarkStart w:id="149" w:name="_Toc78296920"/>
      <w:bookmarkStart w:id="150" w:name="_Toc202190488"/>
      <w: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49"/>
      <w:bookmarkEnd w:id="150"/>
    </w:p>
    <w:p w:rsidR="00E716D4" w:rsidRDefault="00E716D4" w:rsidP="00E716D4">
      <w:pPr>
        <w:pStyle w:val="260"/>
      </w:pPr>
      <w:r>
        <w:t xml:space="preserve">Предложения по строительству генерирующих объектов, функционирующих в режиме комбинированной выработки электрической и тепловой энергии на территории </w:t>
      </w:r>
      <w:r w:rsidR="00A40F33">
        <w:t>Синявинского городского</w:t>
      </w:r>
      <w:r w:rsidR="00480703">
        <w:t xml:space="preserve"> поселения</w:t>
      </w:r>
      <w:r>
        <w:t>, отсутствуют.</w:t>
      </w:r>
    </w:p>
    <w:p w:rsidR="00E716D4" w:rsidRDefault="00E716D4" w:rsidP="00E716D4">
      <w:pPr>
        <w:pStyle w:val="affc"/>
      </w:pPr>
      <w:bookmarkStart w:id="151" w:name="_Toc78296921"/>
      <w:bookmarkStart w:id="152" w:name="_Toc202190489"/>
      <w:r>
        <w:t>е) описание решений (вырабатываемых с учётом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bookmarkEnd w:id="151"/>
      <w:bookmarkEnd w:id="152"/>
    </w:p>
    <w:p w:rsidR="00E716D4" w:rsidRDefault="00480703" w:rsidP="00E716D4">
      <w:pPr>
        <w:pStyle w:val="23"/>
      </w:pPr>
      <w:r>
        <w:t xml:space="preserve">Решения в соответствии с утвержденной схемой водоснабжения </w:t>
      </w:r>
      <w:r w:rsidR="00A40F33">
        <w:t>Синявинского городского</w:t>
      </w:r>
      <w:r>
        <w:t xml:space="preserve"> поселения для включения в схему теплоснабжения отсутствуют.</w:t>
      </w:r>
    </w:p>
    <w:p w:rsidR="00E716D4" w:rsidRDefault="00E716D4" w:rsidP="00E716D4">
      <w:pPr>
        <w:pStyle w:val="23"/>
        <w:sectPr w:rsidR="00E716D4"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716D4" w:rsidRDefault="00E716D4" w:rsidP="00E716D4">
      <w:pPr>
        <w:pStyle w:val="affe"/>
      </w:pPr>
      <w:bookmarkStart w:id="153" w:name="_Toc78296922"/>
      <w:bookmarkStart w:id="154" w:name="_Toc202190490"/>
      <w:r>
        <w:t>Раздел 14. Индикаторы развития систем теплоснабжения поселения, городского округа, города федерального значения</w:t>
      </w:r>
      <w:bookmarkEnd w:id="153"/>
      <w:bookmarkEnd w:id="154"/>
    </w:p>
    <w:p w:rsidR="00E20DF3" w:rsidRDefault="00E20DF3" w:rsidP="00E20DF3">
      <w:pPr>
        <w:pStyle w:val="ad"/>
        <w:keepNext/>
      </w:pPr>
      <w:r>
        <w:t xml:space="preserve">Таблица </w:t>
      </w:r>
      <w:r w:rsidR="002B37F7">
        <w:rPr>
          <w:noProof/>
        </w:rPr>
        <w:fldChar w:fldCharType="begin"/>
      </w:r>
      <w:r>
        <w:rPr>
          <w:noProof/>
        </w:rPr>
        <w:instrText xml:space="preserve"> SEQ Таблица \* ARABIC </w:instrText>
      </w:r>
      <w:r w:rsidR="002B37F7">
        <w:rPr>
          <w:noProof/>
        </w:rPr>
        <w:fldChar w:fldCharType="separate"/>
      </w:r>
      <w:r w:rsidR="009A78DB">
        <w:rPr>
          <w:noProof/>
        </w:rPr>
        <w:t>14</w:t>
      </w:r>
      <w:r w:rsidR="002B37F7">
        <w:rPr>
          <w:noProof/>
        </w:rPr>
        <w:fldChar w:fldCharType="end"/>
      </w:r>
      <w:r>
        <w:t xml:space="preserve">. Показатели, характеризующие систему теплоснабжения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346"/>
        <w:gridCol w:w="2266"/>
        <w:gridCol w:w="3319"/>
      </w:tblGrid>
      <w:tr w:rsidR="00E20DF3" w:rsidRPr="00E7554A" w:rsidTr="00F02FF5">
        <w:trPr>
          <w:trHeight w:val="20"/>
        </w:trPr>
        <w:tc>
          <w:tcPr>
            <w:tcW w:w="2188" w:type="pct"/>
            <w:vAlign w:val="center"/>
          </w:tcPr>
          <w:p w:rsidR="00E20DF3" w:rsidRPr="00E7554A" w:rsidRDefault="00E20DF3" w:rsidP="00F02FF5">
            <w:pPr>
              <w:pStyle w:val="afffa"/>
              <w:jc w:val="center"/>
              <w:rPr>
                <w:rFonts w:ascii="Courier New" w:hAnsi="Courier New" w:cs="Courier New"/>
                <w:b/>
                <w:sz w:val="24"/>
                <w:szCs w:val="24"/>
              </w:rPr>
            </w:pPr>
            <w:r w:rsidRPr="00E7554A">
              <w:rPr>
                <w:b/>
              </w:rPr>
              <w:t>Наименование показателя</w:t>
            </w:r>
          </w:p>
        </w:tc>
        <w:tc>
          <w:tcPr>
            <w:tcW w:w="1141" w:type="pct"/>
            <w:vAlign w:val="center"/>
          </w:tcPr>
          <w:p w:rsidR="00E20DF3" w:rsidRPr="00E7554A" w:rsidRDefault="00E20DF3" w:rsidP="00F02FF5">
            <w:pPr>
              <w:pStyle w:val="afffa"/>
              <w:jc w:val="center"/>
              <w:rPr>
                <w:rFonts w:ascii="Courier New" w:hAnsi="Courier New" w:cs="Courier New"/>
                <w:b/>
                <w:sz w:val="24"/>
                <w:szCs w:val="24"/>
              </w:rPr>
            </w:pPr>
            <w:r w:rsidRPr="00E7554A">
              <w:rPr>
                <w:b/>
              </w:rPr>
              <w:t>Единица измерения</w:t>
            </w:r>
          </w:p>
        </w:tc>
        <w:tc>
          <w:tcPr>
            <w:tcW w:w="1671" w:type="pct"/>
            <w:vAlign w:val="center"/>
          </w:tcPr>
          <w:p w:rsidR="00E20DF3" w:rsidRPr="00E7554A" w:rsidRDefault="00E20DF3" w:rsidP="00F02FF5">
            <w:pPr>
              <w:pStyle w:val="afffa"/>
              <w:jc w:val="center"/>
              <w:rPr>
                <w:rFonts w:ascii="Courier New" w:hAnsi="Courier New" w:cs="Courier New"/>
                <w:b/>
                <w:sz w:val="24"/>
                <w:szCs w:val="24"/>
              </w:rPr>
            </w:pPr>
            <w:r w:rsidRPr="00E7554A">
              <w:rPr>
                <w:b/>
              </w:rPr>
              <w:t>Фактические значения</w:t>
            </w:r>
          </w:p>
        </w:tc>
      </w:tr>
      <w:tr w:rsidR="00E20DF3" w:rsidRPr="00E7554A" w:rsidTr="00F02FF5">
        <w:trPr>
          <w:trHeight w:val="20"/>
        </w:trPr>
        <w:tc>
          <w:tcPr>
            <w:tcW w:w="5000" w:type="pct"/>
            <w:gridSpan w:val="3"/>
            <w:vAlign w:val="center"/>
          </w:tcPr>
          <w:p w:rsidR="00E20DF3" w:rsidRPr="00E7554A" w:rsidRDefault="00E20DF3" w:rsidP="00F02FF5">
            <w:pPr>
              <w:pStyle w:val="afffa"/>
              <w:jc w:val="center"/>
              <w:rPr>
                <w:rFonts w:ascii="Courier New" w:hAnsi="Courier New" w:cs="Courier New"/>
                <w:sz w:val="24"/>
                <w:szCs w:val="24"/>
              </w:rPr>
            </w:pPr>
            <w:r w:rsidRPr="00E7554A">
              <w:t>1. Показатели теплоносителя</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Температура воды в подающем трубопроводе тепловой сети</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°C</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90</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Температура воды в обратном трубопроводе тепловой сети</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°C</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70</w:t>
            </w:r>
          </w:p>
        </w:tc>
      </w:tr>
      <w:tr w:rsidR="00E20DF3" w:rsidRPr="00E7554A" w:rsidTr="00F02FF5">
        <w:trPr>
          <w:trHeight w:val="20"/>
        </w:trPr>
        <w:tc>
          <w:tcPr>
            <w:tcW w:w="2188" w:type="pct"/>
          </w:tcPr>
          <w:p w:rsidR="00E20DF3" w:rsidRPr="00E7554A" w:rsidRDefault="00E20DF3" w:rsidP="00F02FF5">
            <w:pPr>
              <w:pStyle w:val="afffa"/>
              <w:rPr>
                <w:rFonts w:ascii="Courier New" w:hAnsi="Courier New" w:cs="Courier New"/>
                <w:sz w:val="24"/>
                <w:szCs w:val="24"/>
              </w:rPr>
            </w:pPr>
            <w:r w:rsidRPr="00E7554A">
              <w:t>Давление воды в подающем трубопроводе тепловой сети</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кгс/см2</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5,0</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Давление воды в обратном трубопроводе</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кгс/см2</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1,1</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Потери теплоносителя в системе теплоснабжения</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Гкал/год</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3 912</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Материальная характеристика сети</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м</w:t>
            </w:r>
            <w:r w:rsidRPr="00E7554A">
              <w:rPr>
                <w:vertAlign w:val="superscript"/>
              </w:rPr>
              <w:t>2</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1228</w:t>
            </w:r>
          </w:p>
        </w:tc>
      </w:tr>
      <w:tr w:rsidR="00E20DF3" w:rsidRPr="00E7554A" w:rsidTr="00F02FF5">
        <w:trPr>
          <w:trHeight w:val="20"/>
        </w:trPr>
        <w:tc>
          <w:tcPr>
            <w:tcW w:w="2188" w:type="pct"/>
            <w:vAlign w:val="center"/>
          </w:tcPr>
          <w:p w:rsidR="00E20DF3" w:rsidRPr="00E7554A" w:rsidRDefault="00E20DF3" w:rsidP="00F02FF5">
            <w:pPr>
              <w:pStyle w:val="afffa"/>
              <w:rPr>
                <w:rFonts w:ascii="Courier New" w:hAnsi="Courier New" w:cs="Courier New"/>
                <w:sz w:val="24"/>
                <w:szCs w:val="24"/>
              </w:rPr>
            </w:pPr>
            <w:r w:rsidRPr="00E7554A">
              <w:t>Количество отказов тепловых сетей в год</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Ед.</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2020 г. - 26</w:t>
            </w:r>
          </w:p>
          <w:p w:rsidR="00E20DF3" w:rsidRPr="00E7554A" w:rsidRDefault="00E20DF3" w:rsidP="00F02FF5">
            <w:pPr>
              <w:pStyle w:val="afffa"/>
              <w:jc w:val="center"/>
              <w:rPr>
                <w:rFonts w:ascii="Courier New" w:hAnsi="Courier New" w:cs="Courier New"/>
                <w:sz w:val="24"/>
                <w:szCs w:val="24"/>
              </w:rPr>
            </w:pPr>
            <w:r w:rsidRPr="00E7554A">
              <w:t>2021 г. - 24</w:t>
            </w:r>
          </w:p>
          <w:p w:rsidR="00E20DF3" w:rsidRPr="00E7554A" w:rsidRDefault="00E20DF3" w:rsidP="00F02FF5">
            <w:pPr>
              <w:pStyle w:val="afffa"/>
              <w:jc w:val="center"/>
              <w:rPr>
                <w:rFonts w:ascii="Courier New" w:hAnsi="Courier New" w:cs="Courier New"/>
                <w:sz w:val="24"/>
                <w:szCs w:val="24"/>
              </w:rPr>
            </w:pPr>
            <w:r w:rsidRPr="00E7554A">
              <w:t>2022 г. - 23</w:t>
            </w:r>
          </w:p>
          <w:p w:rsidR="00E20DF3" w:rsidRPr="00E7554A" w:rsidRDefault="00E20DF3" w:rsidP="00F02FF5">
            <w:pPr>
              <w:pStyle w:val="afffa"/>
              <w:jc w:val="center"/>
              <w:rPr>
                <w:rFonts w:ascii="Courier New" w:hAnsi="Courier New" w:cs="Courier New"/>
                <w:sz w:val="24"/>
                <w:szCs w:val="24"/>
              </w:rPr>
            </w:pPr>
            <w:r w:rsidRPr="00E7554A">
              <w:t>2023 г. - 25</w:t>
            </w:r>
          </w:p>
          <w:p w:rsidR="00E20DF3" w:rsidRPr="00E7554A" w:rsidRDefault="00E20DF3" w:rsidP="00F02FF5">
            <w:pPr>
              <w:pStyle w:val="afffa"/>
              <w:jc w:val="center"/>
              <w:rPr>
                <w:rFonts w:ascii="Courier New" w:hAnsi="Courier New" w:cs="Courier New"/>
                <w:sz w:val="24"/>
                <w:szCs w:val="24"/>
              </w:rPr>
            </w:pPr>
            <w:r w:rsidRPr="00E7554A">
              <w:t>2024 г. - 28</w:t>
            </w:r>
          </w:p>
        </w:tc>
      </w:tr>
      <w:tr w:rsidR="00E20DF3" w:rsidRPr="00E7554A" w:rsidTr="00F02FF5">
        <w:trPr>
          <w:trHeight w:val="20"/>
        </w:trPr>
        <w:tc>
          <w:tcPr>
            <w:tcW w:w="2188" w:type="pct"/>
            <w:vAlign w:val="center"/>
          </w:tcPr>
          <w:p w:rsidR="00E20DF3" w:rsidRPr="00E7554A" w:rsidRDefault="00E20DF3" w:rsidP="00F02FF5">
            <w:pPr>
              <w:pStyle w:val="afffa"/>
              <w:rPr>
                <w:rFonts w:ascii="Courier New" w:hAnsi="Courier New" w:cs="Courier New"/>
                <w:sz w:val="24"/>
                <w:szCs w:val="24"/>
              </w:rPr>
            </w:pPr>
            <w:r w:rsidRPr="00E7554A">
              <w:t>Количество прекращений подачи тепловой энергии, теплоносителя в результате технологических нарушений на тепловых сетях на 1км тепловых сетей</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Ед./км</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2020 г. - 5,9</w:t>
            </w:r>
          </w:p>
          <w:p w:rsidR="00E20DF3" w:rsidRPr="00E7554A" w:rsidRDefault="00E20DF3" w:rsidP="00F02FF5">
            <w:pPr>
              <w:pStyle w:val="afffa"/>
              <w:jc w:val="center"/>
              <w:rPr>
                <w:rFonts w:ascii="Courier New" w:hAnsi="Courier New" w:cs="Courier New"/>
                <w:sz w:val="24"/>
                <w:szCs w:val="24"/>
              </w:rPr>
            </w:pPr>
            <w:r w:rsidRPr="00E7554A">
              <w:t>2021 г. - 5,4</w:t>
            </w:r>
          </w:p>
          <w:p w:rsidR="00E20DF3" w:rsidRPr="00E7554A" w:rsidRDefault="00E20DF3" w:rsidP="00F02FF5">
            <w:pPr>
              <w:pStyle w:val="afffa"/>
              <w:jc w:val="center"/>
              <w:rPr>
                <w:rFonts w:ascii="Courier New" w:hAnsi="Courier New" w:cs="Courier New"/>
                <w:sz w:val="24"/>
                <w:szCs w:val="24"/>
              </w:rPr>
            </w:pPr>
            <w:r w:rsidRPr="00E7554A">
              <w:t>2022 г. - 5,2</w:t>
            </w:r>
          </w:p>
          <w:p w:rsidR="00E20DF3" w:rsidRPr="00E7554A" w:rsidRDefault="00E20DF3" w:rsidP="00F02FF5">
            <w:pPr>
              <w:pStyle w:val="afffa"/>
              <w:jc w:val="center"/>
              <w:rPr>
                <w:rFonts w:ascii="Courier New" w:hAnsi="Courier New" w:cs="Courier New"/>
                <w:sz w:val="24"/>
                <w:szCs w:val="24"/>
              </w:rPr>
            </w:pPr>
            <w:r w:rsidRPr="00E7554A">
              <w:t>2023 г. - 5,5</w:t>
            </w:r>
          </w:p>
          <w:p w:rsidR="00E20DF3" w:rsidRPr="00E7554A" w:rsidRDefault="00E20DF3" w:rsidP="00F02FF5">
            <w:pPr>
              <w:pStyle w:val="afffa"/>
              <w:jc w:val="center"/>
              <w:rPr>
                <w:rFonts w:ascii="Courier New" w:hAnsi="Courier New" w:cs="Courier New"/>
                <w:sz w:val="24"/>
                <w:szCs w:val="24"/>
              </w:rPr>
            </w:pPr>
            <w:r w:rsidRPr="00E7554A">
              <w:t>2024 г.-6,1</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Количество прекращений подачи тепловой энергии, теплоносителя в результате технологических нарушений на источниках тепловой энергии на 1 Гкал/час установленной мощности</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Ед./Гкал/ч</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2020 г. - 0,49</w:t>
            </w:r>
          </w:p>
          <w:p w:rsidR="00E20DF3" w:rsidRPr="00E7554A" w:rsidRDefault="00E20DF3" w:rsidP="00F02FF5">
            <w:pPr>
              <w:pStyle w:val="afffa"/>
              <w:jc w:val="center"/>
              <w:rPr>
                <w:rFonts w:ascii="Courier New" w:hAnsi="Courier New" w:cs="Courier New"/>
                <w:sz w:val="24"/>
                <w:szCs w:val="24"/>
              </w:rPr>
            </w:pPr>
            <w:r w:rsidRPr="00E7554A">
              <w:t>2021 г.-0,61</w:t>
            </w:r>
          </w:p>
          <w:p w:rsidR="00E20DF3" w:rsidRPr="00E7554A" w:rsidRDefault="00E20DF3" w:rsidP="00F02FF5">
            <w:pPr>
              <w:pStyle w:val="afffa"/>
              <w:jc w:val="center"/>
              <w:rPr>
                <w:rFonts w:ascii="Courier New" w:hAnsi="Courier New" w:cs="Courier New"/>
                <w:sz w:val="24"/>
                <w:szCs w:val="24"/>
              </w:rPr>
            </w:pPr>
            <w:r w:rsidRPr="00E7554A">
              <w:t>2022 г. - 0,74</w:t>
            </w:r>
          </w:p>
          <w:p w:rsidR="00E20DF3" w:rsidRPr="00E7554A" w:rsidRDefault="00E20DF3" w:rsidP="00F02FF5">
            <w:pPr>
              <w:pStyle w:val="afffa"/>
              <w:jc w:val="center"/>
              <w:rPr>
                <w:rFonts w:ascii="Courier New" w:hAnsi="Courier New" w:cs="Courier New"/>
                <w:sz w:val="24"/>
                <w:szCs w:val="24"/>
              </w:rPr>
            </w:pPr>
            <w:r w:rsidRPr="00E7554A">
              <w:t>2023 г. - 0,74</w:t>
            </w:r>
          </w:p>
          <w:p w:rsidR="00E20DF3" w:rsidRPr="00E7554A" w:rsidRDefault="00E20DF3" w:rsidP="00F02FF5">
            <w:pPr>
              <w:pStyle w:val="afffa"/>
              <w:jc w:val="center"/>
              <w:rPr>
                <w:rFonts w:ascii="Courier New" w:hAnsi="Courier New" w:cs="Courier New"/>
                <w:sz w:val="24"/>
                <w:szCs w:val="24"/>
              </w:rPr>
            </w:pPr>
            <w:r w:rsidRPr="00E7554A">
              <w:t>2024 г. - 0,82</w:t>
            </w:r>
          </w:p>
        </w:tc>
      </w:tr>
      <w:tr w:rsidR="00E20DF3" w:rsidRPr="00E7554A" w:rsidTr="00F02FF5">
        <w:trPr>
          <w:trHeight w:val="20"/>
        </w:trPr>
        <w:tc>
          <w:tcPr>
            <w:tcW w:w="5000" w:type="pct"/>
            <w:gridSpan w:val="3"/>
            <w:vAlign w:val="center"/>
          </w:tcPr>
          <w:p w:rsidR="00E20DF3" w:rsidRPr="00E7554A" w:rsidRDefault="00E20DF3" w:rsidP="00F02FF5">
            <w:pPr>
              <w:pStyle w:val="afffa"/>
              <w:jc w:val="center"/>
              <w:rPr>
                <w:rFonts w:ascii="Courier New" w:hAnsi="Courier New" w:cs="Courier New"/>
                <w:sz w:val="24"/>
                <w:szCs w:val="24"/>
              </w:rPr>
            </w:pPr>
            <w:r w:rsidRPr="00E7554A">
              <w:t>2. Показатели источника теплоснабжения</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КПД котельного оборудования</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89</w:t>
            </w:r>
          </w:p>
        </w:tc>
      </w:tr>
      <w:tr w:rsidR="00E20DF3" w:rsidRPr="00E7554A" w:rsidTr="00F02FF5">
        <w:trPr>
          <w:trHeight w:val="20"/>
        </w:trPr>
        <w:tc>
          <w:tcPr>
            <w:tcW w:w="2188" w:type="pct"/>
            <w:vAlign w:val="bottom"/>
          </w:tcPr>
          <w:p w:rsidR="00E20DF3" w:rsidRPr="00E7554A" w:rsidRDefault="00E20DF3" w:rsidP="00F02FF5">
            <w:pPr>
              <w:pStyle w:val="afffa"/>
              <w:rPr>
                <w:rFonts w:ascii="Courier New" w:hAnsi="Courier New" w:cs="Courier New"/>
                <w:sz w:val="24"/>
                <w:szCs w:val="24"/>
              </w:rPr>
            </w:pPr>
            <w:r w:rsidRPr="00E7554A">
              <w:t>Удельный расход топлива на выработку тепловой энергии</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кг.у.т/Гкал</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158</w:t>
            </w:r>
          </w:p>
        </w:tc>
      </w:tr>
      <w:tr w:rsidR="00E20DF3" w:rsidRPr="00E7554A" w:rsidTr="00F02FF5">
        <w:trPr>
          <w:trHeight w:val="20"/>
        </w:trPr>
        <w:tc>
          <w:tcPr>
            <w:tcW w:w="2188" w:type="pct"/>
            <w:vAlign w:val="center"/>
          </w:tcPr>
          <w:p w:rsidR="00E20DF3" w:rsidRPr="00E7554A" w:rsidRDefault="00E20DF3" w:rsidP="00F02FF5">
            <w:pPr>
              <w:pStyle w:val="afffa"/>
              <w:rPr>
                <w:rFonts w:ascii="Courier New" w:hAnsi="Courier New" w:cs="Courier New"/>
                <w:sz w:val="24"/>
                <w:szCs w:val="24"/>
              </w:rPr>
            </w:pPr>
            <w:r w:rsidRPr="00E7554A">
              <w:t>Интенсивность отказов котельного оборудования</w:t>
            </w:r>
          </w:p>
        </w:tc>
        <w:tc>
          <w:tcPr>
            <w:tcW w:w="1141" w:type="pct"/>
            <w:vAlign w:val="center"/>
          </w:tcPr>
          <w:p w:rsidR="00E20DF3" w:rsidRPr="00E7554A" w:rsidRDefault="00E20DF3" w:rsidP="00F02FF5">
            <w:pPr>
              <w:pStyle w:val="afffa"/>
              <w:jc w:val="center"/>
              <w:rPr>
                <w:rFonts w:ascii="Courier New" w:hAnsi="Courier New" w:cs="Courier New"/>
                <w:sz w:val="24"/>
                <w:szCs w:val="24"/>
              </w:rPr>
            </w:pPr>
            <w:r w:rsidRPr="00E7554A">
              <w:t>Ед.</w:t>
            </w:r>
          </w:p>
        </w:tc>
        <w:tc>
          <w:tcPr>
            <w:tcW w:w="1671" w:type="pct"/>
            <w:vAlign w:val="center"/>
          </w:tcPr>
          <w:p w:rsidR="00E20DF3" w:rsidRPr="00E7554A" w:rsidRDefault="00E20DF3" w:rsidP="00F02FF5">
            <w:pPr>
              <w:pStyle w:val="afffa"/>
              <w:jc w:val="center"/>
              <w:rPr>
                <w:rFonts w:ascii="Courier New" w:hAnsi="Courier New" w:cs="Courier New"/>
                <w:sz w:val="24"/>
                <w:szCs w:val="24"/>
              </w:rPr>
            </w:pPr>
            <w:r w:rsidRPr="00E7554A">
              <w:t>2020 г. - 4</w:t>
            </w:r>
          </w:p>
          <w:p w:rsidR="00E20DF3" w:rsidRPr="00E7554A" w:rsidRDefault="00E20DF3" w:rsidP="00F02FF5">
            <w:pPr>
              <w:pStyle w:val="afffa"/>
              <w:jc w:val="center"/>
              <w:rPr>
                <w:rFonts w:ascii="Courier New" w:hAnsi="Courier New" w:cs="Courier New"/>
                <w:sz w:val="24"/>
                <w:szCs w:val="24"/>
              </w:rPr>
            </w:pPr>
            <w:r w:rsidRPr="00E7554A">
              <w:t>2021 г. - 5</w:t>
            </w:r>
          </w:p>
          <w:p w:rsidR="00E20DF3" w:rsidRPr="00E7554A" w:rsidRDefault="00E20DF3" w:rsidP="00F02FF5">
            <w:pPr>
              <w:pStyle w:val="afffa"/>
              <w:jc w:val="center"/>
              <w:rPr>
                <w:rFonts w:ascii="Courier New" w:hAnsi="Courier New" w:cs="Courier New"/>
                <w:sz w:val="24"/>
                <w:szCs w:val="24"/>
              </w:rPr>
            </w:pPr>
            <w:r w:rsidRPr="00E7554A">
              <w:t>2022 г. - 6</w:t>
            </w:r>
          </w:p>
          <w:p w:rsidR="00E20DF3" w:rsidRPr="00E7554A" w:rsidRDefault="00E20DF3" w:rsidP="00F02FF5">
            <w:pPr>
              <w:pStyle w:val="afffa"/>
              <w:jc w:val="center"/>
              <w:rPr>
                <w:rFonts w:ascii="Courier New" w:hAnsi="Courier New" w:cs="Courier New"/>
                <w:sz w:val="24"/>
                <w:szCs w:val="24"/>
              </w:rPr>
            </w:pPr>
            <w:r w:rsidRPr="00E7554A">
              <w:t>2023 г. - 6</w:t>
            </w:r>
          </w:p>
          <w:p w:rsidR="00E20DF3" w:rsidRPr="00E7554A" w:rsidRDefault="00E20DF3" w:rsidP="00F02FF5">
            <w:pPr>
              <w:pStyle w:val="afffa"/>
              <w:jc w:val="center"/>
              <w:rPr>
                <w:rFonts w:ascii="Courier New" w:hAnsi="Courier New" w:cs="Courier New"/>
                <w:sz w:val="24"/>
                <w:szCs w:val="24"/>
              </w:rPr>
            </w:pPr>
            <w:r w:rsidRPr="00E7554A">
              <w:t>2024 г. - 8</w:t>
            </w:r>
          </w:p>
        </w:tc>
      </w:tr>
    </w:tbl>
    <w:p w:rsidR="00E20DF3" w:rsidRDefault="00E20DF3" w:rsidP="00E20DF3">
      <w:pPr>
        <w:pStyle w:val="260"/>
        <w:spacing w:before="0"/>
      </w:pPr>
    </w:p>
    <w:p w:rsidR="00F84818" w:rsidRDefault="00F84818" w:rsidP="00881A85">
      <w:pPr>
        <w:pStyle w:val="23"/>
        <w:sectPr w:rsidR="00F84818"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84818" w:rsidRDefault="00F84818" w:rsidP="00F84818">
      <w:pPr>
        <w:pStyle w:val="affe"/>
      </w:pPr>
      <w:bookmarkStart w:id="155" w:name="_Toc78296937"/>
      <w:bookmarkStart w:id="156" w:name="_Toc202190491"/>
      <w:r>
        <w:t>Раздел 15. Ценовые (тарифные) последствия</w:t>
      </w:r>
      <w:bookmarkEnd w:id="155"/>
      <w:bookmarkEnd w:id="156"/>
    </w:p>
    <w:p w:rsidR="00F84818" w:rsidRDefault="00F84818" w:rsidP="00F84818">
      <w:pPr>
        <w:pStyle w:val="affc"/>
        <w:rPr>
          <w:rFonts w:eastAsiaTheme="minorHAnsi"/>
        </w:rPr>
      </w:pPr>
      <w:bookmarkStart w:id="157" w:name="_Toc78296938"/>
      <w:bookmarkStart w:id="158" w:name="_Toc202190492"/>
      <w:r w:rsidRPr="00D73776">
        <w:rPr>
          <w:rFonts w:eastAsiaTheme="minorHAnsi"/>
        </w:rPr>
        <w:t>а) тарифно-балансовые расчетные модели теплоснабжения потребителей по каждой системе теплоснабжения</w:t>
      </w:r>
      <w:bookmarkEnd w:id="157"/>
      <w:bookmarkEnd w:id="158"/>
    </w:p>
    <w:p w:rsidR="00E20DF3" w:rsidRDefault="00E20DF3" w:rsidP="00E20DF3">
      <w:pPr>
        <w:pStyle w:val="23"/>
        <w:keepNext/>
        <w:ind w:firstLine="0"/>
        <w:jc w:val="center"/>
      </w:pPr>
      <w:bookmarkStart w:id="159" w:name="_Toc71814855"/>
      <w:bookmarkStart w:id="160" w:name="_Toc77079698"/>
      <w:bookmarkStart w:id="161" w:name="_Toc201742602"/>
      <w:r>
        <w:rPr>
          <w:noProof/>
          <w:lang w:eastAsia="ru-RU"/>
        </w:rPr>
        <w:drawing>
          <wp:inline distT="0" distB="0" distL="0" distR="0">
            <wp:extent cx="6292039" cy="3499107"/>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6307499" cy="3507705"/>
                    </a:xfrm>
                    <a:prstGeom prst="rect">
                      <a:avLst/>
                    </a:prstGeom>
                  </pic:spPr>
                </pic:pic>
              </a:graphicData>
            </a:graphic>
          </wp:inline>
        </w:drawing>
      </w:r>
    </w:p>
    <w:p w:rsidR="00E20DF3" w:rsidRDefault="00E20DF3" w:rsidP="00E20DF3">
      <w:pPr>
        <w:pStyle w:val="ad"/>
        <w:jc w:val="center"/>
      </w:pPr>
      <w:r>
        <w:t xml:space="preserve">Рисунок </w:t>
      </w:r>
      <w:fldSimple w:instr=" SEQ Рисунок \* ARABIC ">
        <w:r w:rsidR="009A78DB">
          <w:rPr>
            <w:noProof/>
          </w:rPr>
          <w:t>3</w:t>
        </w:r>
      </w:fldSimple>
      <w:r>
        <w:t xml:space="preserve"> Динамика и структура тарифов на тепловую энергии на 2025-2034 гг.</w:t>
      </w:r>
    </w:p>
    <w:p w:rsidR="00480703" w:rsidRPr="009B36DA" w:rsidRDefault="00480703" w:rsidP="00480703">
      <w:pPr>
        <w:pStyle w:val="affc"/>
      </w:pPr>
      <w:bookmarkStart w:id="162" w:name="_Toc202190493"/>
      <w:r w:rsidRPr="009B36DA">
        <w:t>б) тарифно-балансовые расчетные модели теплоснабжения потребителей по каждой единой теплоснабжающей организации</w:t>
      </w:r>
      <w:bookmarkEnd w:id="159"/>
      <w:bookmarkEnd w:id="160"/>
      <w:bookmarkEnd w:id="161"/>
      <w:bookmarkEnd w:id="162"/>
    </w:p>
    <w:p w:rsidR="00E20DF3" w:rsidRDefault="00E20DF3" w:rsidP="00E20DF3">
      <w:pPr>
        <w:pStyle w:val="23"/>
      </w:pPr>
      <w:r w:rsidRPr="00FF3B45">
        <w:t xml:space="preserve">На территории </w:t>
      </w:r>
      <w:r>
        <w:t>Синявинского городского</w:t>
      </w:r>
      <w:r w:rsidRPr="00FF3B45">
        <w:t xml:space="preserve"> поселения функционируют </w:t>
      </w:r>
      <w:r>
        <w:t>одна</w:t>
      </w:r>
      <w:r w:rsidRPr="00FF3B45">
        <w:t xml:space="preserve"> теплоснабжающ</w:t>
      </w:r>
      <w:r>
        <w:t>ая</w:t>
      </w:r>
      <w:r w:rsidRPr="00FF3B45">
        <w:t xml:space="preserve"> организаци</w:t>
      </w:r>
      <w:r>
        <w:t>я</w:t>
      </w:r>
      <w:r w:rsidRPr="00FF3B45">
        <w:t xml:space="preserve"> – </w:t>
      </w:r>
      <w:r>
        <w:t>ООО «Ленжилэксплуатация»</w:t>
      </w:r>
      <w:r w:rsidRPr="00FF3B45">
        <w:t>.</w:t>
      </w:r>
    </w:p>
    <w:p w:rsidR="00E20DF3" w:rsidRDefault="00E20DF3" w:rsidP="00E20DF3">
      <w:pPr>
        <w:pStyle w:val="23"/>
      </w:pPr>
      <w:r w:rsidRPr="00FF3B45">
        <w:t>Тарифно-балансовые расчетные модели представлены в таблицах выше.</w:t>
      </w:r>
    </w:p>
    <w:p w:rsidR="00E20DF3" w:rsidRDefault="00E20DF3" w:rsidP="00E20DF3">
      <w:pPr>
        <w:pStyle w:val="23"/>
      </w:pPr>
    </w:p>
    <w:p w:rsidR="00F84818" w:rsidRPr="00BF342B" w:rsidRDefault="00F84818" w:rsidP="00F84818">
      <w:pPr>
        <w:pStyle w:val="affc"/>
      </w:pPr>
      <w:bookmarkStart w:id="163" w:name="_Toc202190494"/>
      <w:r w:rsidRPr="00BF342B">
        <w:t>в)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63"/>
    </w:p>
    <w:p w:rsidR="00E20DF3" w:rsidRPr="00E20DF3" w:rsidRDefault="00E20DF3" w:rsidP="00E20DF3">
      <w:pPr>
        <w:pStyle w:val="1d"/>
      </w:pPr>
      <w:r w:rsidRPr="00E20DF3">
        <w:t>Приведенные расчеты и обоснование технико-экономических параметров системы теплоснабжения т.п. Синявино Кировского муниципального района Ленинградской области показывает целесообразность проведения мероприятий по реконструкции системы теплоснабжения.</w:t>
      </w:r>
    </w:p>
    <w:p w:rsidR="00D00B4D" w:rsidRDefault="00E20DF3" w:rsidP="00E20DF3">
      <w:pPr>
        <w:pStyle w:val="1d"/>
        <w:rPr>
          <w:b/>
          <w:szCs w:val="28"/>
        </w:rPr>
      </w:pPr>
      <w:r w:rsidRPr="00E20DF3">
        <w:t>Модернизация системы теплоснабжения снизит износ системы теплоснабжения и дефицит мощности в перспективный период, а также повысит надежность энергосбережения г.п. Синявино, за счет ввода современного энергетического оборудования и тепловых сетей, применения новых технологий.</w:t>
      </w:r>
      <w:r w:rsidR="00D00B4D">
        <w:rPr>
          <w:b/>
        </w:rPr>
        <w:br w:type="page"/>
      </w:r>
    </w:p>
    <w:p w:rsidR="00D00B4D" w:rsidRDefault="00D00B4D" w:rsidP="00D00B4D">
      <w:pPr>
        <w:pStyle w:val="affe"/>
      </w:pPr>
      <w:bookmarkStart w:id="164" w:name="_Toc198909377"/>
      <w:bookmarkStart w:id="165" w:name="_Toc202190495"/>
      <w:r>
        <w:t xml:space="preserve">Раздел 16. </w:t>
      </w:r>
      <w:r w:rsidRPr="00D00B4D">
        <w:t>Обеспечение</w:t>
      </w:r>
      <w:r>
        <w:t xml:space="preserve"> экологической безопасности теплоснабжения поселения, городского округа, города федерального значения</w:t>
      </w:r>
      <w:bookmarkEnd w:id="164"/>
      <w:bookmarkEnd w:id="165"/>
    </w:p>
    <w:p w:rsidR="00D00B4D" w:rsidRPr="00A652FA" w:rsidRDefault="00D00B4D" w:rsidP="00D00B4D">
      <w:pPr>
        <w:pStyle w:val="affc"/>
      </w:pPr>
      <w:bookmarkStart w:id="166" w:name="_Toc187934035"/>
      <w:bookmarkStart w:id="167" w:name="_Toc190090654"/>
      <w:bookmarkStart w:id="168" w:name="_Toc198909378"/>
      <w:bookmarkStart w:id="169" w:name="_Toc202190496"/>
      <w:r w:rsidRPr="00A652FA">
        <w:t>а) описание текущего и перспективного объема (массы) выбросов загрязняющих веществ в атмосферный воздух, размещенных на территории поселения, городского округа, города федерального значения (далее - объекты теплоснабжения)</w:t>
      </w:r>
      <w:bookmarkEnd w:id="166"/>
      <w:bookmarkEnd w:id="167"/>
      <w:bookmarkEnd w:id="168"/>
      <w:bookmarkEnd w:id="169"/>
    </w:p>
    <w:p w:rsidR="00D00B4D" w:rsidRDefault="00D00B4D" w:rsidP="00D00B4D">
      <w:pPr>
        <w:pStyle w:val="23"/>
      </w:pPr>
      <w:r>
        <w:t>Фактические данные об объемах (массе) выбросов загрязняющих веществ в атмосферный воздух от котельн</w:t>
      </w:r>
      <w:r w:rsidR="0097712C">
        <w:t>ой</w:t>
      </w:r>
      <w:r>
        <w:t xml:space="preserve"> отсутствуют. На территории </w:t>
      </w:r>
      <w:r w:rsidR="00A40F33">
        <w:t>Синявинского городского</w:t>
      </w:r>
      <w:r>
        <w:t xml:space="preserve"> поселения мониторинг за состоянием атмосферного воздуха не осуществляется.</w:t>
      </w:r>
    </w:p>
    <w:p w:rsidR="00D00B4D" w:rsidRDefault="00D00B4D" w:rsidP="00D00B4D">
      <w:pPr>
        <w:pStyle w:val="23"/>
      </w:pPr>
      <w:r>
        <w:t xml:space="preserve">Основным топливом для </w:t>
      </w:r>
      <w:r w:rsidR="0097712C">
        <w:t>котельной</w:t>
      </w:r>
      <w:r w:rsidR="00962F17">
        <w:t xml:space="preserve"> является природный газ.</w:t>
      </w:r>
    </w:p>
    <w:p w:rsidR="00962F17" w:rsidRDefault="00962F17" w:rsidP="00D00B4D">
      <w:pPr>
        <w:pStyle w:val="23"/>
      </w:pPr>
    </w:p>
    <w:p w:rsidR="00962F17" w:rsidRPr="00F62FD6" w:rsidRDefault="00962F17" w:rsidP="00962F17">
      <w:pPr>
        <w:pStyle w:val="1d"/>
      </w:pPr>
      <w:r w:rsidRPr="00F62FD6">
        <w:t xml:space="preserve">Перечень загрязняющих веществ на существующее положение представлен в таблице </w:t>
      </w:r>
      <w:r>
        <w:t>ниже</w:t>
      </w:r>
      <w:r w:rsidRPr="00F62FD6">
        <w:t>.</w:t>
      </w:r>
    </w:p>
    <w:p w:rsidR="00962F17" w:rsidRPr="00F62FD6" w:rsidRDefault="00962F17" w:rsidP="00962F17">
      <w:pPr>
        <w:pStyle w:val="1d"/>
      </w:pPr>
      <w:r w:rsidRPr="00F62FD6">
        <w:t>Выбрасываемые вещества относятся к 1,3,4 классам опасности.</w:t>
      </w:r>
    </w:p>
    <w:p w:rsidR="00962F17" w:rsidRDefault="00962F17" w:rsidP="00962F17">
      <w:pPr>
        <w:pStyle w:val="1d"/>
      </w:pPr>
    </w:p>
    <w:p w:rsidR="00962F17" w:rsidRDefault="00962F17" w:rsidP="00962F17">
      <w:pPr>
        <w:pStyle w:val="ad"/>
        <w:keepNext/>
      </w:pPr>
      <w:r>
        <w:t xml:space="preserve">Таблица </w:t>
      </w:r>
      <w:fldSimple w:instr=" SEQ Таблица \* ARABIC ">
        <w:r w:rsidR="009A78DB">
          <w:rPr>
            <w:noProof/>
          </w:rPr>
          <w:t>15</w:t>
        </w:r>
      </w:fldSimple>
      <w:r>
        <w:t xml:space="preserve"> П</w:t>
      </w:r>
      <w:r w:rsidRPr="00F62FD6">
        <w:t>еречень загрязняющих веществ, выбрасываемых в атмосферу (с учетом залповых выбросов)</w:t>
      </w:r>
    </w:p>
    <w:tbl>
      <w:tblPr>
        <w:tblW w:w="0" w:type="auto"/>
        <w:tblInd w:w="-5" w:type="dxa"/>
        <w:tblLayout w:type="fixed"/>
        <w:tblCellMar>
          <w:left w:w="0" w:type="dxa"/>
          <w:right w:w="0" w:type="dxa"/>
        </w:tblCellMar>
        <w:tblLook w:val="0000"/>
      </w:tblPr>
      <w:tblGrid>
        <w:gridCol w:w="701"/>
        <w:gridCol w:w="2539"/>
        <w:gridCol w:w="1843"/>
        <w:gridCol w:w="1253"/>
        <w:gridCol w:w="854"/>
        <w:gridCol w:w="1349"/>
        <w:gridCol w:w="1373"/>
      </w:tblGrid>
      <w:tr w:rsidR="00962F17" w:rsidRPr="00F62FD6" w:rsidTr="00C962CF">
        <w:trPr>
          <w:trHeight w:val="20"/>
        </w:trPr>
        <w:tc>
          <w:tcPr>
            <w:tcW w:w="3240" w:type="dxa"/>
            <w:gridSpan w:val="2"/>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Загрязняющее вещество</w:t>
            </w:r>
          </w:p>
        </w:tc>
        <w:tc>
          <w:tcPr>
            <w:tcW w:w="1843" w:type="dxa"/>
            <w:vMerge w:val="restart"/>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Используемый критерий</w:t>
            </w:r>
          </w:p>
        </w:tc>
        <w:tc>
          <w:tcPr>
            <w:tcW w:w="1253" w:type="dxa"/>
            <w:vMerge w:val="restart"/>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Значение критерия мг/м</w:t>
            </w:r>
            <w:r w:rsidRPr="00F62FD6">
              <w:rPr>
                <w:vertAlign w:val="superscript"/>
              </w:rPr>
              <w:t>3</w:t>
            </w:r>
          </w:p>
        </w:tc>
        <w:tc>
          <w:tcPr>
            <w:tcW w:w="854" w:type="dxa"/>
            <w:vMerge w:val="restart"/>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Класс опас</w:t>
            </w:r>
            <w:r w:rsidRPr="00F62FD6">
              <w:softHyphen/>
              <w:t>ности</w:t>
            </w:r>
          </w:p>
        </w:tc>
        <w:tc>
          <w:tcPr>
            <w:tcW w:w="2722" w:type="dxa"/>
            <w:gridSpan w:val="2"/>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Суммарный выброс вещества</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Код</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Наименование</w:t>
            </w:r>
          </w:p>
        </w:tc>
        <w:tc>
          <w:tcPr>
            <w:tcW w:w="1843" w:type="dxa"/>
            <w:vMerge/>
            <w:tcBorders>
              <w:top w:val="nil"/>
              <w:left w:val="single" w:sz="4" w:space="0" w:color="auto"/>
              <w:bottom w:val="nil"/>
              <w:right w:val="nil"/>
            </w:tcBorders>
            <w:vAlign w:val="center"/>
          </w:tcPr>
          <w:p w:rsidR="00962F17" w:rsidRPr="00F62FD6" w:rsidRDefault="00962F17" w:rsidP="00C962CF">
            <w:pPr>
              <w:pStyle w:val="afffa"/>
              <w:jc w:val="center"/>
            </w:pPr>
          </w:p>
        </w:tc>
        <w:tc>
          <w:tcPr>
            <w:tcW w:w="1253" w:type="dxa"/>
            <w:vMerge/>
            <w:tcBorders>
              <w:top w:val="nil"/>
              <w:left w:val="single" w:sz="4" w:space="0" w:color="auto"/>
              <w:bottom w:val="nil"/>
              <w:right w:val="nil"/>
            </w:tcBorders>
            <w:vAlign w:val="center"/>
          </w:tcPr>
          <w:p w:rsidR="00962F17" w:rsidRPr="00F62FD6" w:rsidRDefault="00962F17" w:rsidP="00C962CF">
            <w:pPr>
              <w:pStyle w:val="afffa"/>
              <w:jc w:val="center"/>
            </w:pPr>
          </w:p>
        </w:tc>
        <w:tc>
          <w:tcPr>
            <w:tcW w:w="854" w:type="dxa"/>
            <w:vMerge/>
            <w:tcBorders>
              <w:top w:val="nil"/>
              <w:left w:val="single" w:sz="4" w:space="0" w:color="auto"/>
              <w:bottom w:val="nil"/>
              <w:right w:val="nil"/>
            </w:tcBorders>
            <w:vAlign w:val="center"/>
          </w:tcPr>
          <w:p w:rsidR="00962F17" w:rsidRPr="00F62FD6" w:rsidRDefault="00962F17" w:rsidP="00C962CF">
            <w:pPr>
              <w:pStyle w:val="afffa"/>
              <w:jc w:val="center"/>
            </w:pP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г/с</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т/год</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0301</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Азота диоксид (Азот (IV) оксид)</w:t>
            </w:r>
          </w:p>
        </w:tc>
        <w:tc>
          <w:tcPr>
            <w:tcW w:w="184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0,20000</w:t>
            </w:r>
          </w:p>
        </w:tc>
        <w:tc>
          <w:tcPr>
            <w:tcW w:w="854"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3</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0,1638559</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1,528310</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0304</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Азот (II) оксид (Азота оксид)</w:t>
            </w:r>
          </w:p>
        </w:tc>
        <w:tc>
          <w:tcPr>
            <w:tcW w:w="184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0,40000</w:t>
            </w:r>
          </w:p>
        </w:tc>
        <w:tc>
          <w:tcPr>
            <w:tcW w:w="854"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3</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0,0266266</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0,248350</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0337</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Углерод оксид</w:t>
            </w:r>
          </w:p>
        </w:tc>
        <w:tc>
          <w:tcPr>
            <w:tcW w:w="184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5,00000</w:t>
            </w:r>
          </w:p>
        </w:tc>
        <w:tc>
          <w:tcPr>
            <w:tcW w:w="854"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4</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0,1510388</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1,329367</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0410</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Метан</w:t>
            </w:r>
          </w:p>
        </w:tc>
        <w:tc>
          <w:tcPr>
            <w:tcW w:w="184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ОБУВ</w:t>
            </w:r>
          </w:p>
        </w:tc>
        <w:tc>
          <w:tcPr>
            <w:tcW w:w="125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50,00000</w:t>
            </w:r>
          </w:p>
        </w:tc>
        <w:tc>
          <w:tcPr>
            <w:tcW w:w="854"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0,0000100</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0,000246</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0703</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t xml:space="preserve">Бенз/а/пирен </w:t>
            </w:r>
            <w:r w:rsidRPr="00F62FD6">
              <w:t>(3,4-</w:t>
            </w:r>
          </w:p>
          <w:p w:rsidR="00962F17" w:rsidRPr="00F62FD6" w:rsidRDefault="00962F17" w:rsidP="00C962CF">
            <w:pPr>
              <w:pStyle w:val="afffa"/>
              <w:jc w:val="center"/>
            </w:pPr>
            <w:r w:rsidRPr="00F62FD6">
              <w:t>Бензпирен)</w:t>
            </w:r>
          </w:p>
        </w:tc>
        <w:tc>
          <w:tcPr>
            <w:tcW w:w="184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ПДК с/с</w:t>
            </w:r>
          </w:p>
        </w:tc>
        <w:tc>
          <w:tcPr>
            <w:tcW w:w="125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rPr>
                <w:lang w:val="en-US"/>
              </w:rPr>
              <w:t>1,00e-06</w:t>
            </w:r>
          </w:p>
        </w:tc>
        <w:tc>
          <w:tcPr>
            <w:tcW w:w="854"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1</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0,0000002</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0,000001</w:t>
            </w:r>
          </w:p>
        </w:tc>
      </w:tr>
      <w:tr w:rsidR="00962F17" w:rsidRPr="00F62FD6" w:rsidTr="00C962CF">
        <w:trPr>
          <w:trHeight w:val="20"/>
        </w:trPr>
        <w:tc>
          <w:tcPr>
            <w:tcW w:w="701"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1716</w:t>
            </w:r>
          </w:p>
        </w:tc>
        <w:tc>
          <w:tcPr>
            <w:tcW w:w="253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Одорант СПМ</w:t>
            </w:r>
          </w:p>
        </w:tc>
        <w:tc>
          <w:tcPr>
            <w:tcW w:w="184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ПДК м/р</w:t>
            </w:r>
          </w:p>
        </w:tc>
        <w:tc>
          <w:tcPr>
            <w:tcW w:w="1253"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0,00005</w:t>
            </w:r>
          </w:p>
        </w:tc>
        <w:tc>
          <w:tcPr>
            <w:tcW w:w="854"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3</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0,0000004</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rPr>
                <w:lang w:val="en-US"/>
              </w:rPr>
              <w:t>7,50e-09</w:t>
            </w:r>
          </w:p>
        </w:tc>
      </w:tr>
      <w:tr w:rsidR="00962F17" w:rsidRPr="00F62FD6" w:rsidTr="00C962CF">
        <w:trPr>
          <w:trHeight w:val="20"/>
        </w:trPr>
        <w:tc>
          <w:tcPr>
            <w:tcW w:w="7190" w:type="dxa"/>
            <w:gridSpan w:val="5"/>
            <w:tcBorders>
              <w:top w:val="single" w:sz="4" w:space="0" w:color="auto"/>
              <w:left w:val="single" w:sz="4" w:space="0" w:color="auto"/>
              <w:bottom w:val="nil"/>
              <w:right w:val="nil"/>
            </w:tcBorders>
            <w:vAlign w:val="center"/>
          </w:tcPr>
          <w:p w:rsidR="00962F17" w:rsidRPr="00F62FD6" w:rsidRDefault="00962F17" w:rsidP="00C962CF">
            <w:pPr>
              <w:pStyle w:val="afffa"/>
              <w:jc w:val="center"/>
            </w:pPr>
            <w:r>
              <w:t xml:space="preserve">Всего веществ: </w:t>
            </w:r>
            <w:r w:rsidRPr="00F62FD6">
              <w:t>6</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0,3415319</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3,106274</w:t>
            </w:r>
          </w:p>
        </w:tc>
      </w:tr>
      <w:tr w:rsidR="00962F17" w:rsidRPr="00F62FD6" w:rsidTr="00C962CF">
        <w:trPr>
          <w:trHeight w:val="20"/>
        </w:trPr>
        <w:tc>
          <w:tcPr>
            <w:tcW w:w="7190" w:type="dxa"/>
            <w:gridSpan w:val="5"/>
            <w:tcBorders>
              <w:top w:val="single" w:sz="4" w:space="0" w:color="auto"/>
              <w:left w:val="single" w:sz="4" w:space="0" w:color="auto"/>
              <w:bottom w:val="nil"/>
              <w:right w:val="nil"/>
            </w:tcBorders>
            <w:vAlign w:val="center"/>
          </w:tcPr>
          <w:p w:rsidR="00962F17" w:rsidRPr="00F62FD6" w:rsidRDefault="00962F17" w:rsidP="00C962CF">
            <w:pPr>
              <w:pStyle w:val="afffa"/>
              <w:jc w:val="center"/>
            </w:pPr>
            <w:r>
              <w:t xml:space="preserve">в том числе твердых: </w:t>
            </w:r>
            <w:r w:rsidRPr="00F62FD6">
              <w:t>1</w:t>
            </w:r>
          </w:p>
        </w:tc>
        <w:tc>
          <w:tcPr>
            <w:tcW w:w="1349" w:type="dxa"/>
            <w:tcBorders>
              <w:top w:val="single" w:sz="4" w:space="0" w:color="auto"/>
              <w:left w:val="single" w:sz="4" w:space="0" w:color="auto"/>
              <w:bottom w:val="nil"/>
              <w:right w:val="nil"/>
            </w:tcBorders>
            <w:vAlign w:val="center"/>
          </w:tcPr>
          <w:p w:rsidR="00962F17" w:rsidRPr="00F62FD6" w:rsidRDefault="00962F17" w:rsidP="00C962CF">
            <w:pPr>
              <w:pStyle w:val="afffa"/>
              <w:jc w:val="center"/>
            </w:pPr>
            <w:r w:rsidRPr="00F62FD6">
              <w:t>0,0000002</w:t>
            </w:r>
          </w:p>
        </w:tc>
        <w:tc>
          <w:tcPr>
            <w:tcW w:w="1373" w:type="dxa"/>
            <w:tcBorders>
              <w:top w:val="single" w:sz="4" w:space="0" w:color="auto"/>
              <w:left w:val="single" w:sz="4" w:space="0" w:color="auto"/>
              <w:bottom w:val="nil"/>
              <w:right w:val="single" w:sz="4" w:space="0" w:color="auto"/>
            </w:tcBorders>
            <w:vAlign w:val="center"/>
          </w:tcPr>
          <w:p w:rsidR="00962F17" w:rsidRPr="00F62FD6" w:rsidRDefault="00962F17" w:rsidP="00C962CF">
            <w:pPr>
              <w:pStyle w:val="afffa"/>
              <w:jc w:val="center"/>
            </w:pPr>
            <w:r w:rsidRPr="00F62FD6">
              <w:t>0,000001</w:t>
            </w:r>
          </w:p>
        </w:tc>
      </w:tr>
      <w:tr w:rsidR="00962F17" w:rsidRPr="00F62FD6" w:rsidTr="00C962CF">
        <w:trPr>
          <w:trHeight w:val="20"/>
        </w:trPr>
        <w:tc>
          <w:tcPr>
            <w:tcW w:w="7190" w:type="dxa"/>
            <w:gridSpan w:val="5"/>
            <w:tcBorders>
              <w:top w:val="single" w:sz="4" w:space="0" w:color="auto"/>
              <w:left w:val="single" w:sz="4" w:space="0" w:color="auto"/>
              <w:bottom w:val="single" w:sz="4" w:space="0" w:color="auto"/>
              <w:right w:val="nil"/>
            </w:tcBorders>
            <w:vAlign w:val="center"/>
          </w:tcPr>
          <w:p w:rsidR="00962F17" w:rsidRPr="00F62FD6" w:rsidRDefault="00962F17" w:rsidP="00C962CF">
            <w:pPr>
              <w:pStyle w:val="afffa"/>
              <w:jc w:val="center"/>
            </w:pPr>
            <w:r>
              <w:t xml:space="preserve">жидких/газообразных: </w:t>
            </w:r>
            <w:r w:rsidRPr="00F62FD6">
              <w:t>5</w:t>
            </w:r>
          </w:p>
        </w:tc>
        <w:tc>
          <w:tcPr>
            <w:tcW w:w="1349" w:type="dxa"/>
            <w:tcBorders>
              <w:top w:val="single" w:sz="4" w:space="0" w:color="auto"/>
              <w:left w:val="single" w:sz="4" w:space="0" w:color="auto"/>
              <w:bottom w:val="single" w:sz="4" w:space="0" w:color="auto"/>
              <w:right w:val="nil"/>
            </w:tcBorders>
            <w:vAlign w:val="center"/>
          </w:tcPr>
          <w:p w:rsidR="00962F17" w:rsidRPr="00F62FD6" w:rsidRDefault="00962F17" w:rsidP="00C962CF">
            <w:pPr>
              <w:pStyle w:val="afffa"/>
              <w:jc w:val="center"/>
            </w:pPr>
            <w:r w:rsidRPr="00F62FD6">
              <w:t>0,3415317</w:t>
            </w:r>
          </w:p>
        </w:tc>
        <w:tc>
          <w:tcPr>
            <w:tcW w:w="1373" w:type="dxa"/>
            <w:tcBorders>
              <w:top w:val="single" w:sz="4" w:space="0" w:color="auto"/>
              <w:left w:val="single" w:sz="4" w:space="0" w:color="auto"/>
              <w:bottom w:val="single" w:sz="4" w:space="0" w:color="auto"/>
              <w:right w:val="single" w:sz="4" w:space="0" w:color="auto"/>
            </w:tcBorders>
            <w:vAlign w:val="center"/>
          </w:tcPr>
          <w:p w:rsidR="00962F17" w:rsidRPr="00F62FD6" w:rsidRDefault="00962F17" w:rsidP="00C962CF">
            <w:pPr>
              <w:pStyle w:val="afffa"/>
              <w:jc w:val="center"/>
            </w:pPr>
            <w:r w:rsidRPr="00F62FD6">
              <w:t>3,106273</w:t>
            </w:r>
          </w:p>
        </w:tc>
      </w:tr>
    </w:tbl>
    <w:p w:rsidR="00962F17" w:rsidRDefault="00962F17" w:rsidP="00D00B4D">
      <w:pPr>
        <w:pStyle w:val="23"/>
      </w:pPr>
    </w:p>
    <w:p w:rsidR="00D00B4D" w:rsidRDefault="00D00B4D" w:rsidP="00D00B4D">
      <w:pPr>
        <w:pStyle w:val="affc"/>
      </w:pPr>
      <w:bookmarkStart w:id="170" w:name="_Toc187934036"/>
      <w:bookmarkStart w:id="171" w:name="_Toc190090655"/>
      <w:bookmarkStart w:id="172" w:name="_Toc198909379"/>
      <w:bookmarkStart w:id="173" w:name="_Toc202190497"/>
      <w:r>
        <w:t>б) описание текущих и перспективных значений средних за год концентраций вредных (загрязняющих) веществ в приземном слое атмосферного воздуха от выбросов объектов теплоснабжения</w:t>
      </w:r>
      <w:bookmarkEnd w:id="170"/>
      <w:bookmarkEnd w:id="171"/>
      <w:bookmarkEnd w:id="172"/>
      <w:bookmarkEnd w:id="173"/>
    </w:p>
    <w:p w:rsidR="00D00B4D" w:rsidRDefault="00D00B4D" w:rsidP="00D00B4D">
      <w:pPr>
        <w:pStyle w:val="23"/>
      </w:pPr>
      <w:r>
        <w:t xml:space="preserve">На территории </w:t>
      </w:r>
      <w:r w:rsidR="00A40F33">
        <w:t>Синявинского городского</w:t>
      </w:r>
      <w:r>
        <w:t xml:space="preserve"> поселения мониторинг за состоянием атмосфер</w:t>
      </w:r>
      <w:r w:rsidR="00636C1A">
        <w:t>ного воздуха не осуществляется.</w:t>
      </w:r>
    </w:p>
    <w:p w:rsidR="00636C1A" w:rsidRDefault="00636C1A" w:rsidP="00D00B4D">
      <w:pPr>
        <w:pStyle w:val="23"/>
      </w:pPr>
    </w:p>
    <w:p w:rsidR="00D00B4D" w:rsidRDefault="00D00B4D" w:rsidP="00D00B4D">
      <w:pPr>
        <w:pStyle w:val="affc"/>
      </w:pPr>
      <w:bookmarkStart w:id="174" w:name="_Toc187934037"/>
      <w:bookmarkStart w:id="175" w:name="_Toc190090656"/>
      <w:bookmarkStart w:id="176" w:name="_Toc198909380"/>
      <w:bookmarkStart w:id="177" w:name="_Toc202190498"/>
      <w:r>
        <w:t>в) описание текущих и перспективных значений максимальных разовых концентраций вредных (загрязняющих) веществ в приземном слое атмосферного воздуха от выбросов объектов теплоснабжения</w:t>
      </w:r>
      <w:bookmarkEnd w:id="174"/>
      <w:bookmarkEnd w:id="175"/>
      <w:bookmarkEnd w:id="176"/>
      <w:bookmarkEnd w:id="177"/>
    </w:p>
    <w:p w:rsidR="00D00B4D" w:rsidRDefault="00D00B4D" w:rsidP="00D00B4D">
      <w:pPr>
        <w:pStyle w:val="23"/>
      </w:pPr>
      <w:r>
        <w:t xml:space="preserve">Фактические данные о значениях максимальных разовых концентраций вредных (загрязняющих) веществ в приземном слое атмосферного воздуха от выбросов </w:t>
      </w:r>
      <w:r w:rsidR="0097712C">
        <w:t>котельной</w:t>
      </w:r>
      <w:r>
        <w:t xml:space="preserve"> предоставлены и приведены в Обосновывающих материалах. Превышение ПДК по предоставленным результатам отсутствуют.</w:t>
      </w:r>
    </w:p>
    <w:p w:rsidR="00D00B4D" w:rsidRDefault="00D00B4D" w:rsidP="00D00B4D">
      <w:pPr>
        <w:pStyle w:val="affc"/>
      </w:pPr>
      <w:bookmarkStart w:id="178" w:name="_Toc187934038"/>
      <w:bookmarkStart w:id="179" w:name="_Toc190090657"/>
      <w:bookmarkStart w:id="180" w:name="_Toc198909381"/>
      <w:bookmarkStart w:id="181" w:name="_Toc202190499"/>
      <w:r>
        <w:t>г) оценка снижения объема (массы) выбросов вредных (загрязняющих) веществ в атмосферный воздух за счет перераспределения тепловой нагрузки от котельных на источники с комбинированной выработкой электрической и тепловой энергии</w:t>
      </w:r>
      <w:bookmarkEnd w:id="178"/>
      <w:bookmarkEnd w:id="179"/>
      <w:bookmarkEnd w:id="180"/>
      <w:bookmarkEnd w:id="181"/>
    </w:p>
    <w:p w:rsidR="00D00B4D" w:rsidRDefault="00D00B4D" w:rsidP="00D00B4D">
      <w:pPr>
        <w:pStyle w:val="23"/>
      </w:pPr>
      <w:r>
        <w:t>Настоящей схемой теплоснабжения не предполагается перераспределение тепловой нагрузки от котельн</w:t>
      </w:r>
      <w:r w:rsidR="00F02FF5">
        <w:t>ой</w:t>
      </w:r>
      <w:r>
        <w:t xml:space="preserve"> на источники с комбинированной выработкой электрической и тепловой энергии.</w:t>
      </w:r>
    </w:p>
    <w:p w:rsidR="00D00B4D" w:rsidRDefault="00D00B4D" w:rsidP="00D00B4D">
      <w:pPr>
        <w:pStyle w:val="affc"/>
      </w:pPr>
      <w:bookmarkStart w:id="182" w:name="_Toc187934039"/>
      <w:bookmarkStart w:id="183" w:name="_Toc190090658"/>
      <w:bookmarkStart w:id="184" w:name="_Toc198909382"/>
      <w:bookmarkStart w:id="185" w:name="_Toc202190500"/>
      <w:r>
        <w:t>д) предложения по снижению объема (массы) выбросов вредных (загрязняющих) веществ в атмосферный воздух</w:t>
      </w:r>
      <w:bookmarkEnd w:id="182"/>
      <w:bookmarkEnd w:id="183"/>
      <w:bookmarkEnd w:id="184"/>
      <w:bookmarkEnd w:id="185"/>
    </w:p>
    <w:p w:rsidR="00D00B4D" w:rsidRDefault="00D00B4D" w:rsidP="00D00B4D">
      <w:pPr>
        <w:pStyle w:val="23"/>
      </w:pPr>
      <w:r>
        <w:t>Мероприятия по снижению объема (массы) выбросов вредных (загрязняющих) веществ в атмосферный воздух настоящей схемой теплоснабжения не предусматриваются.</w:t>
      </w:r>
    </w:p>
    <w:p w:rsidR="00D00B4D" w:rsidRDefault="00D00B4D" w:rsidP="00D00B4D">
      <w:pPr>
        <w:pStyle w:val="affc"/>
      </w:pPr>
      <w:bookmarkStart w:id="186" w:name="_Toc187934040"/>
      <w:bookmarkStart w:id="187" w:name="_Toc190090659"/>
      <w:bookmarkStart w:id="188" w:name="_Toc198909383"/>
      <w:bookmarkStart w:id="189" w:name="_Toc202190501"/>
      <w:r>
        <w:t>е) предложения по величине необходимых инвестиций для снижения выбросов вредных (загрязняющих) веществ в атмосферный воздух</w:t>
      </w:r>
      <w:bookmarkEnd w:id="186"/>
      <w:bookmarkEnd w:id="187"/>
      <w:bookmarkEnd w:id="188"/>
      <w:bookmarkEnd w:id="189"/>
    </w:p>
    <w:p w:rsidR="00F84818" w:rsidRPr="00847828" w:rsidRDefault="00D00B4D" w:rsidP="00D00B4D">
      <w:pPr>
        <w:pStyle w:val="23"/>
      </w:pPr>
      <w:r>
        <w:t>Мероприятия по снижению объема (массы) выбросов вредных (загрязняющих) веществ в атмосферный воздух настоящей схемой теплоснабжения не предусматриваются.</w:t>
      </w:r>
    </w:p>
    <w:sectPr w:rsidR="00F84818" w:rsidRPr="00847828" w:rsidSect="005E5F65">
      <w:pgSz w:w="11906" w:h="16838" w:code="9"/>
      <w:pgMar w:top="851" w:right="851"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EC1" w:rsidRDefault="00BF7EC1">
      <w:pPr>
        <w:spacing w:after="0" w:line="240" w:lineRule="auto"/>
      </w:pPr>
      <w:r>
        <w:separator/>
      </w:r>
    </w:p>
  </w:endnote>
  <w:endnote w:type="continuationSeparator" w:id="0">
    <w:p w:rsidR="00BF7EC1" w:rsidRDefault="00BF7E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2074707"/>
      <w:docPartObj>
        <w:docPartGallery w:val="Page Numbers (Bottom of Page)"/>
        <w:docPartUnique/>
      </w:docPartObj>
    </w:sdtPr>
    <w:sdtContent>
      <w:p w:rsidR="00235642" w:rsidRDefault="002B37F7" w:rsidP="00E716D4">
        <w:pPr>
          <w:pStyle w:val="a7"/>
          <w:spacing w:before="60"/>
          <w:jc w:val="right"/>
        </w:pPr>
        <w:r>
          <w:fldChar w:fldCharType="begin"/>
        </w:r>
        <w:r w:rsidR="00235642">
          <w:instrText>PAGE   \* MERGEFORMAT</w:instrText>
        </w:r>
        <w:r>
          <w:fldChar w:fldCharType="separate"/>
        </w:r>
        <w:r w:rsidR="00B84726">
          <w:rPr>
            <w:noProof/>
          </w:rPr>
          <w:t>2</w:t>
        </w:r>
        <w:r>
          <w:fldChar w:fldCharType="end"/>
        </w:r>
      </w:p>
    </w:sdtContent>
  </w:sdt>
  <w:p w:rsidR="00235642" w:rsidRDefault="0023564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EC1" w:rsidRDefault="00BF7EC1">
      <w:pPr>
        <w:spacing w:after="0" w:line="240" w:lineRule="auto"/>
      </w:pPr>
      <w:r>
        <w:separator/>
      </w:r>
    </w:p>
  </w:footnote>
  <w:footnote w:type="continuationSeparator" w:id="0">
    <w:p w:rsidR="00BF7EC1" w:rsidRDefault="00BF7E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642" w:rsidRDefault="00235642" w:rsidP="00432B8A">
    <w:pPr>
      <w:pBdr>
        <w:bottom w:val="single" w:sz="4" w:space="1" w:color="auto"/>
      </w:pBdr>
      <w:tabs>
        <w:tab w:val="center" w:pos="4677"/>
        <w:tab w:val="right" w:pos="9355"/>
      </w:tabs>
      <w:spacing w:after="0" w:line="240" w:lineRule="auto"/>
      <w:jc w:val="center"/>
      <w:rPr>
        <w:sz w:val="20"/>
      </w:rPr>
    </w:pPr>
    <w:r w:rsidRPr="00FC0E04">
      <w:rPr>
        <w:sz w:val="20"/>
      </w:rPr>
      <w:t xml:space="preserve">Схема теплоснабжения </w:t>
    </w:r>
    <w:r>
      <w:rPr>
        <w:sz w:val="20"/>
      </w:rPr>
      <w:t>Синявинского городского поселения</w:t>
    </w:r>
  </w:p>
  <w:p w:rsidR="00235642" w:rsidRPr="00432B8A" w:rsidRDefault="00235642" w:rsidP="00432B8A">
    <w:pPr>
      <w:pBdr>
        <w:bottom w:val="single" w:sz="4" w:space="1" w:color="auto"/>
      </w:pBdr>
      <w:tabs>
        <w:tab w:val="center" w:pos="4677"/>
        <w:tab w:val="right" w:pos="9355"/>
      </w:tabs>
      <w:spacing w:after="0" w:line="240" w:lineRule="auto"/>
      <w:jc w:val="center"/>
      <w:rPr>
        <w:sz w:val="20"/>
      </w:rPr>
    </w:pPr>
    <w:r>
      <w:rPr>
        <w:sz w:val="20"/>
      </w:rPr>
      <w:t>Кировского муниципального</w:t>
    </w:r>
    <w:r w:rsidRPr="00FC0E04">
      <w:rPr>
        <w:sz w:val="20"/>
      </w:rPr>
      <w:t xml:space="preserve"> района Ленинградской области на </w:t>
    </w:r>
    <w:r>
      <w:rPr>
        <w:sz w:val="20"/>
      </w:rPr>
      <w:t>период до 2040 года</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642" w:rsidRDefault="00235642" w:rsidP="00432B8A">
    <w:pPr>
      <w:pBdr>
        <w:bottom w:val="single" w:sz="4" w:space="1" w:color="auto"/>
      </w:pBdr>
      <w:tabs>
        <w:tab w:val="center" w:pos="4677"/>
        <w:tab w:val="right" w:pos="9355"/>
      </w:tabs>
      <w:spacing w:after="0" w:line="240" w:lineRule="auto"/>
      <w:jc w:val="center"/>
      <w:rPr>
        <w:sz w:val="20"/>
      </w:rPr>
    </w:pPr>
    <w:r w:rsidRPr="00FC0E04">
      <w:rPr>
        <w:sz w:val="20"/>
      </w:rPr>
      <w:t xml:space="preserve">Схема теплоснабжения </w:t>
    </w:r>
    <w:r>
      <w:rPr>
        <w:sz w:val="20"/>
      </w:rPr>
      <w:t>Синявинского городского поселения</w:t>
    </w:r>
  </w:p>
  <w:p w:rsidR="00235642" w:rsidRPr="00432B8A" w:rsidRDefault="00235642" w:rsidP="00432B8A">
    <w:pPr>
      <w:pBdr>
        <w:bottom w:val="single" w:sz="4" w:space="1" w:color="auto"/>
      </w:pBdr>
      <w:tabs>
        <w:tab w:val="center" w:pos="4677"/>
        <w:tab w:val="right" w:pos="9355"/>
      </w:tabs>
      <w:spacing w:after="0" w:line="240" w:lineRule="auto"/>
      <w:jc w:val="center"/>
      <w:rPr>
        <w:sz w:val="20"/>
      </w:rPr>
    </w:pPr>
    <w:r>
      <w:rPr>
        <w:sz w:val="20"/>
      </w:rPr>
      <w:t>Кировского муниципального</w:t>
    </w:r>
    <w:r w:rsidRPr="00FC0E04">
      <w:rPr>
        <w:sz w:val="20"/>
      </w:rPr>
      <w:t xml:space="preserve"> района Ленинградской области на </w:t>
    </w:r>
    <w:r>
      <w:rPr>
        <w:sz w:val="20"/>
      </w:rPr>
      <w:t>период до 2040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F3381"/>
    <w:multiLevelType w:val="hybridMultilevel"/>
    <w:tmpl w:val="2822E700"/>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660DE7"/>
    <w:multiLevelType w:val="hybridMultilevel"/>
    <w:tmpl w:val="20DE6716"/>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9EC5A1E"/>
    <w:multiLevelType w:val="hybridMultilevel"/>
    <w:tmpl w:val="0DCED308"/>
    <w:lvl w:ilvl="0" w:tplc="1FBA9FA6">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42338C7"/>
    <w:multiLevelType w:val="hybridMultilevel"/>
    <w:tmpl w:val="4E06BFBC"/>
    <w:lvl w:ilvl="0" w:tplc="336295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483074A"/>
    <w:multiLevelType w:val="hybridMultilevel"/>
    <w:tmpl w:val="4008D64C"/>
    <w:lvl w:ilvl="0" w:tplc="94B67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6BF42D4"/>
    <w:multiLevelType w:val="hybridMultilevel"/>
    <w:tmpl w:val="70168F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6E501F5"/>
    <w:multiLevelType w:val="hybridMultilevel"/>
    <w:tmpl w:val="69BCC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21EB3"/>
    <w:multiLevelType w:val="hybridMultilevel"/>
    <w:tmpl w:val="87EE5A74"/>
    <w:lvl w:ilvl="0" w:tplc="8B2A56A6">
      <w:start w:val="1"/>
      <w:numFmt w:val="bullet"/>
      <w:pStyle w:val="2"/>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D0E605D"/>
    <w:multiLevelType w:val="hybridMultilevel"/>
    <w:tmpl w:val="5360F0A2"/>
    <w:lvl w:ilvl="0" w:tplc="54A0E9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F2D7F24"/>
    <w:multiLevelType w:val="hybridMultilevel"/>
    <w:tmpl w:val="A4549DB0"/>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81D5C9E"/>
    <w:multiLevelType w:val="hybridMultilevel"/>
    <w:tmpl w:val="A27E633A"/>
    <w:lvl w:ilvl="0" w:tplc="72E8AC70">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8996468"/>
    <w:multiLevelType w:val="hybridMultilevel"/>
    <w:tmpl w:val="630C63B8"/>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A6F5245"/>
    <w:multiLevelType w:val="hybridMultilevel"/>
    <w:tmpl w:val="A46C4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6847FC"/>
    <w:multiLevelType w:val="hybridMultilevel"/>
    <w:tmpl w:val="A46C4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A831BAE"/>
    <w:multiLevelType w:val="hybridMultilevel"/>
    <w:tmpl w:val="2D94EBEA"/>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26625B0"/>
    <w:multiLevelType w:val="hybridMultilevel"/>
    <w:tmpl w:val="3E362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412601"/>
    <w:multiLevelType w:val="hybridMultilevel"/>
    <w:tmpl w:val="4008D64C"/>
    <w:lvl w:ilvl="0" w:tplc="94B679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9D1472D"/>
    <w:multiLevelType w:val="hybridMultilevel"/>
    <w:tmpl w:val="9E187716"/>
    <w:lvl w:ilvl="0" w:tplc="4F086908">
      <w:start w:val="1"/>
      <w:numFmt w:val="bullet"/>
      <w:lvlText w:val=""/>
      <w:lvlJc w:val="left"/>
      <w:pPr>
        <w:tabs>
          <w:tab w:val="num" w:pos="1873"/>
        </w:tabs>
        <w:ind w:left="1652" w:firstLine="218"/>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30855B3"/>
    <w:multiLevelType w:val="hybridMultilevel"/>
    <w:tmpl w:val="3174808E"/>
    <w:lvl w:ilvl="0" w:tplc="79B6B7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63F0E1E"/>
    <w:multiLevelType w:val="hybridMultilevel"/>
    <w:tmpl w:val="FC3C14A2"/>
    <w:lvl w:ilvl="0" w:tplc="DBF254A8">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87A44CE"/>
    <w:multiLevelType w:val="hybridMultilevel"/>
    <w:tmpl w:val="93E2AA60"/>
    <w:lvl w:ilvl="0" w:tplc="EC5060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7"/>
  </w:num>
  <w:num w:numId="3">
    <w:abstractNumId w:val="13"/>
  </w:num>
  <w:num w:numId="4">
    <w:abstractNumId w:val="5"/>
  </w:num>
  <w:num w:numId="5">
    <w:abstractNumId w:val="8"/>
  </w:num>
  <w:num w:numId="6">
    <w:abstractNumId w:val="10"/>
  </w:num>
  <w:num w:numId="7">
    <w:abstractNumId w:val="18"/>
  </w:num>
  <w:num w:numId="8">
    <w:abstractNumId w:val="12"/>
  </w:num>
  <w:num w:numId="9">
    <w:abstractNumId w:val="0"/>
  </w:num>
  <w:num w:numId="10">
    <w:abstractNumId w:val="6"/>
  </w:num>
  <w:num w:numId="11">
    <w:abstractNumId w:val="19"/>
  </w:num>
  <w:num w:numId="12">
    <w:abstractNumId w:val="15"/>
  </w:num>
  <w:num w:numId="13">
    <w:abstractNumId w:val="11"/>
  </w:num>
  <w:num w:numId="14">
    <w:abstractNumId w:val="16"/>
  </w:num>
  <w:num w:numId="15">
    <w:abstractNumId w:val="1"/>
  </w:num>
  <w:num w:numId="16">
    <w:abstractNumId w:val="4"/>
  </w:num>
  <w:num w:numId="17">
    <w:abstractNumId w:val="3"/>
  </w:num>
  <w:num w:numId="18">
    <w:abstractNumId w:val="14"/>
  </w:num>
  <w:num w:numId="19">
    <w:abstractNumId w:val="20"/>
  </w:num>
  <w:num w:numId="20">
    <w:abstractNumId w:val="9"/>
  </w:num>
  <w:num w:numId="21">
    <w:abstractNumId w:val="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10695B"/>
    <w:rsid w:val="00001E30"/>
    <w:rsid w:val="000212CA"/>
    <w:rsid w:val="00057A6B"/>
    <w:rsid w:val="0010695B"/>
    <w:rsid w:val="00122BE8"/>
    <w:rsid w:val="00134A57"/>
    <w:rsid w:val="00136DF3"/>
    <w:rsid w:val="001443E1"/>
    <w:rsid w:val="00176B7D"/>
    <w:rsid w:val="001B1E3F"/>
    <w:rsid w:val="001C7F9C"/>
    <w:rsid w:val="001E01D3"/>
    <w:rsid w:val="00235642"/>
    <w:rsid w:val="00242D3B"/>
    <w:rsid w:val="00247484"/>
    <w:rsid w:val="002547D4"/>
    <w:rsid w:val="0028298F"/>
    <w:rsid w:val="002A00AD"/>
    <w:rsid w:val="002B37F7"/>
    <w:rsid w:val="002C7653"/>
    <w:rsid w:val="00312F12"/>
    <w:rsid w:val="00317055"/>
    <w:rsid w:val="0033740F"/>
    <w:rsid w:val="00343CD1"/>
    <w:rsid w:val="00353E85"/>
    <w:rsid w:val="00354EAB"/>
    <w:rsid w:val="00390F52"/>
    <w:rsid w:val="003A6D39"/>
    <w:rsid w:val="003B5C91"/>
    <w:rsid w:val="003C37F1"/>
    <w:rsid w:val="003D15C9"/>
    <w:rsid w:val="003E2765"/>
    <w:rsid w:val="00410C34"/>
    <w:rsid w:val="00421A24"/>
    <w:rsid w:val="00423D96"/>
    <w:rsid w:val="00432B8A"/>
    <w:rsid w:val="004330E6"/>
    <w:rsid w:val="00437D24"/>
    <w:rsid w:val="00480703"/>
    <w:rsid w:val="004B6A20"/>
    <w:rsid w:val="00520532"/>
    <w:rsid w:val="005400B2"/>
    <w:rsid w:val="005417C0"/>
    <w:rsid w:val="00552F2D"/>
    <w:rsid w:val="0055363C"/>
    <w:rsid w:val="005753CA"/>
    <w:rsid w:val="00593B4B"/>
    <w:rsid w:val="005C0901"/>
    <w:rsid w:val="005E35B2"/>
    <w:rsid w:val="005E5F65"/>
    <w:rsid w:val="005F647B"/>
    <w:rsid w:val="00620921"/>
    <w:rsid w:val="00621AE3"/>
    <w:rsid w:val="00636C1A"/>
    <w:rsid w:val="006663D5"/>
    <w:rsid w:val="00671BE5"/>
    <w:rsid w:val="006A52C4"/>
    <w:rsid w:val="00705EE7"/>
    <w:rsid w:val="007142B8"/>
    <w:rsid w:val="0074597D"/>
    <w:rsid w:val="00746EEB"/>
    <w:rsid w:val="00747CB8"/>
    <w:rsid w:val="00750EE0"/>
    <w:rsid w:val="0076454C"/>
    <w:rsid w:val="00764D30"/>
    <w:rsid w:val="007A1E3C"/>
    <w:rsid w:val="007D190F"/>
    <w:rsid w:val="00822707"/>
    <w:rsid w:val="00825B84"/>
    <w:rsid w:val="008439E4"/>
    <w:rsid w:val="00847828"/>
    <w:rsid w:val="00881A85"/>
    <w:rsid w:val="0089067D"/>
    <w:rsid w:val="008A119A"/>
    <w:rsid w:val="008A630B"/>
    <w:rsid w:val="009003C7"/>
    <w:rsid w:val="00914788"/>
    <w:rsid w:val="00915D99"/>
    <w:rsid w:val="00937C3A"/>
    <w:rsid w:val="00962F17"/>
    <w:rsid w:val="0097712C"/>
    <w:rsid w:val="00983FE0"/>
    <w:rsid w:val="00996AE5"/>
    <w:rsid w:val="009A78DB"/>
    <w:rsid w:val="009E1CD8"/>
    <w:rsid w:val="00A135DD"/>
    <w:rsid w:val="00A16817"/>
    <w:rsid w:val="00A33F1D"/>
    <w:rsid w:val="00A40F33"/>
    <w:rsid w:val="00A7063A"/>
    <w:rsid w:val="00AA03CE"/>
    <w:rsid w:val="00AE6E5D"/>
    <w:rsid w:val="00B177E4"/>
    <w:rsid w:val="00B71CA0"/>
    <w:rsid w:val="00B84726"/>
    <w:rsid w:val="00BB6888"/>
    <w:rsid w:val="00BD7F84"/>
    <w:rsid w:val="00BF7EC1"/>
    <w:rsid w:val="00C51190"/>
    <w:rsid w:val="00CC48BD"/>
    <w:rsid w:val="00D00B4D"/>
    <w:rsid w:val="00D13F8E"/>
    <w:rsid w:val="00D147A1"/>
    <w:rsid w:val="00D214DF"/>
    <w:rsid w:val="00D23448"/>
    <w:rsid w:val="00D3663C"/>
    <w:rsid w:val="00DB4F3F"/>
    <w:rsid w:val="00DC3612"/>
    <w:rsid w:val="00DD1908"/>
    <w:rsid w:val="00E20DF3"/>
    <w:rsid w:val="00E716D4"/>
    <w:rsid w:val="00EA34CF"/>
    <w:rsid w:val="00EB4EE0"/>
    <w:rsid w:val="00EC1B28"/>
    <w:rsid w:val="00ED387B"/>
    <w:rsid w:val="00EE1C6A"/>
    <w:rsid w:val="00EF43BC"/>
    <w:rsid w:val="00F029C7"/>
    <w:rsid w:val="00F02FF5"/>
    <w:rsid w:val="00F05A94"/>
    <w:rsid w:val="00F0662E"/>
    <w:rsid w:val="00F12EDE"/>
    <w:rsid w:val="00F37CFB"/>
    <w:rsid w:val="00F84818"/>
    <w:rsid w:val="00FD2E87"/>
    <w:rsid w:val="00FF3C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E01D3"/>
    <w:pPr>
      <w:spacing w:after="200" w:line="276" w:lineRule="auto"/>
    </w:pPr>
    <w:rPr>
      <w:rFonts w:ascii="Times New Roman" w:eastAsia="Times New Roman" w:hAnsi="Times New Roman" w:cs="Times New Roman"/>
    </w:rPr>
  </w:style>
  <w:style w:type="paragraph" w:styleId="1">
    <w:name w:val="heading 1"/>
    <w:aliases w:val="Знак20"/>
    <w:basedOn w:val="a"/>
    <w:next w:val="a"/>
    <w:link w:val="10"/>
    <w:qFormat/>
    <w:rsid w:val="001E01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semiHidden/>
    <w:unhideWhenUsed/>
    <w:qFormat/>
    <w:rsid w:val="001E01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1E01D3"/>
    <w:pPr>
      <w:spacing w:before="100" w:beforeAutospacing="1" w:after="100" w:afterAutospacing="1" w:line="240" w:lineRule="auto"/>
      <w:outlineLvl w:val="2"/>
    </w:pPr>
    <w:rPr>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autoRedefine/>
    <w:uiPriority w:val="11"/>
    <w:qFormat/>
    <w:rsid w:val="00D214DF"/>
    <w:pPr>
      <w:spacing w:after="120" w:line="240" w:lineRule="auto"/>
    </w:pPr>
    <w:rPr>
      <w:b/>
      <w:sz w:val="28"/>
      <w:szCs w:val="20"/>
      <w:lang w:eastAsia="ru-RU"/>
    </w:rPr>
  </w:style>
  <w:style w:type="character" w:customStyle="1" w:styleId="a4">
    <w:name w:val="Подзаголовок Знак"/>
    <w:basedOn w:val="a0"/>
    <w:link w:val="a3"/>
    <w:uiPriority w:val="11"/>
    <w:rsid w:val="00D214DF"/>
    <w:rPr>
      <w:rFonts w:ascii="Times New Roman" w:eastAsia="Times New Roman" w:hAnsi="Times New Roman" w:cs="Times New Roman"/>
      <w:b/>
      <w:sz w:val="28"/>
      <w:szCs w:val="20"/>
      <w:lang w:eastAsia="ru-RU"/>
    </w:rPr>
  </w:style>
  <w:style w:type="paragraph" w:customStyle="1" w:styleId="11">
    <w:name w:val="Текст1"/>
    <w:basedOn w:val="a"/>
    <w:link w:val="12"/>
    <w:autoRedefine/>
    <w:qFormat/>
    <w:rsid w:val="005F647B"/>
    <w:pPr>
      <w:spacing w:after="0" w:line="240" w:lineRule="auto"/>
      <w:ind w:firstLine="709"/>
      <w:jc w:val="both"/>
    </w:pPr>
    <w:rPr>
      <w:color w:val="000000"/>
      <w:sz w:val="24"/>
      <w:szCs w:val="28"/>
      <w:shd w:val="clear" w:color="auto" w:fill="FFFFFF"/>
    </w:rPr>
  </w:style>
  <w:style w:type="character" w:customStyle="1" w:styleId="12">
    <w:name w:val="Текст1 Знак"/>
    <w:basedOn w:val="a0"/>
    <w:link w:val="11"/>
    <w:rsid w:val="005F647B"/>
    <w:rPr>
      <w:rFonts w:ascii="Times New Roman" w:hAnsi="Times New Roman" w:cs="Times New Roman"/>
      <w:color w:val="000000"/>
      <w:sz w:val="24"/>
      <w:szCs w:val="28"/>
    </w:rPr>
  </w:style>
  <w:style w:type="paragraph" w:customStyle="1" w:styleId="a5">
    <w:name w:val="Рисунок"/>
    <w:basedOn w:val="a"/>
    <w:link w:val="a6"/>
    <w:autoRedefine/>
    <w:qFormat/>
    <w:rsid w:val="005F647B"/>
    <w:pPr>
      <w:spacing w:after="0" w:line="240" w:lineRule="auto"/>
      <w:ind w:firstLine="709"/>
    </w:pPr>
    <w:rPr>
      <w:b/>
      <w:color w:val="000000"/>
      <w:sz w:val="24"/>
      <w:szCs w:val="28"/>
      <w:shd w:val="clear" w:color="auto" w:fill="FFFFFF"/>
    </w:rPr>
  </w:style>
  <w:style w:type="character" w:customStyle="1" w:styleId="a6">
    <w:name w:val="Рисунок Знак"/>
    <w:basedOn w:val="a0"/>
    <w:link w:val="a5"/>
    <w:rsid w:val="005F647B"/>
    <w:rPr>
      <w:rFonts w:ascii="Times New Roman" w:hAnsi="Times New Roman" w:cs="Times New Roman"/>
      <w:b/>
      <w:color w:val="000000"/>
      <w:sz w:val="24"/>
      <w:szCs w:val="28"/>
    </w:rPr>
  </w:style>
  <w:style w:type="character" w:customStyle="1" w:styleId="30">
    <w:name w:val="Заголовок 3 Знак"/>
    <w:basedOn w:val="a0"/>
    <w:link w:val="3"/>
    <w:uiPriority w:val="9"/>
    <w:rsid w:val="001E01D3"/>
    <w:rPr>
      <w:rFonts w:ascii="Times New Roman" w:eastAsia="Times New Roman" w:hAnsi="Times New Roman" w:cs="Times New Roman"/>
      <w:b/>
      <w:bCs/>
      <w:sz w:val="27"/>
      <w:szCs w:val="27"/>
      <w:lang w:eastAsia="ru-RU"/>
    </w:rPr>
  </w:style>
  <w:style w:type="paragraph" w:styleId="a7">
    <w:name w:val="footer"/>
    <w:basedOn w:val="a"/>
    <w:link w:val="a8"/>
    <w:uiPriority w:val="99"/>
    <w:unhideWhenUsed/>
    <w:rsid w:val="001E01D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01D3"/>
    <w:rPr>
      <w:rFonts w:ascii="Times New Roman" w:eastAsia="Times New Roman" w:hAnsi="Times New Roman" w:cs="Times New Roman"/>
    </w:rPr>
  </w:style>
  <w:style w:type="character" w:customStyle="1" w:styleId="22">
    <w:name w:val="Основной текст2 Знак"/>
    <w:basedOn w:val="a0"/>
    <w:link w:val="23"/>
    <w:qFormat/>
    <w:locked/>
    <w:rsid w:val="001E01D3"/>
    <w:rPr>
      <w:rFonts w:ascii="Times New Roman" w:eastAsia="Times New Roman" w:hAnsi="Times New Roman" w:cs="Times New Roman"/>
      <w:sz w:val="24"/>
      <w:szCs w:val="28"/>
    </w:rPr>
  </w:style>
  <w:style w:type="paragraph" w:customStyle="1" w:styleId="23">
    <w:name w:val="Основной текст2"/>
    <w:basedOn w:val="a"/>
    <w:link w:val="22"/>
    <w:qFormat/>
    <w:rsid w:val="001E01D3"/>
    <w:pPr>
      <w:spacing w:after="0" w:line="240" w:lineRule="auto"/>
      <w:ind w:firstLine="709"/>
      <w:jc w:val="both"/>
    </w:pPr>
    <w:rPr>
      <w:sz w:val="24"/>
      <w:szCs w:val="28"/>
    </w:rPr>
  </w:style>
  <w:style w:type="character" w:customStyle="1" w:styleId="10">
    <w:name w:val="Заголовок 1 Знак"/>
    <w:aliases w:val="Знак20 Знак"/>
    <w:basedOn w:val="a0"/>
    <w:link w:val="1"/>
    <w:rsid w:val="001E01D3"/>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semiHidden/>
    <w:rsid w:val="001E01D3"/>
    <w:rPr>
      <w:rFonts w:asciiTheme="majorHAnsi" w:eastAsiaTheme="majorEastAsia" w:hAnsiTheme="majorHAnsi" w:cstheme="majorBidi"/>
      <w:color w:val="2E74B5" w:themeColor="accent1" w:themeShade="BF"/>
      <w:sz w:val="26"/>
      <w:szCs w:val="26"/>
    </w:rPr>
  </w:style>
  <w:style w:type="paragraph" w:styleId="a9">
    <w:name w:val="header"/>
    <w:basedOn w:val="a"/>
    <w:link w:val="aa"/>
    <w:uiPriority w:val="99"/>
    <w:unhideWhenUsed/>
    <w:rsid w:val="001E01D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E01D3"/>
    <w:rPr>
      <w:rFonts w:ascii="Times New Roman" w:eastAsia="Times New Roman" w:hAnsi="Times New Roman" w:cs="Times New Roman"/>
    </w:rPr>
  </w:style>
  <w:style w:type="paragraph" w:styleId="31">
    <w:name w:val="toc 3"/>
    <w:basedOn w:val="a"/>
    <w:next w:val="a"/>
    <w:autoRedefine/>
    <w:uiPriority w:val="39"/>
    <w:unhideWhenUsed/>
    <w:rsid w:val="001E01D3"/>
    <w:pPr>
      <w:tabs>
        <w:tab w:val="right" w:leader="dot" w:pos="9911"/>
      </w:tabs>
      <w:spacing w:after="100"/>
      <w:jc w:val="both"/>
    </w:pPr>
  </w:style>
  <w:style w:type="character" w:styleId="ab">
    <w:name w:val="Emphasis"/>
    <w:basedOn w:val="a0"/>
    <w:uiPriority w:val="20"/>
    <w:qFormat/>
    <w:rsid w:val="001E01D3"/>
    <w:rPr>
      <w:i/>
      <w:iCs/>
    </w:rPr>
  </w:style>
  <w:style w:type="numbering" w:customStyle="1" w:styleId="13">
    <w:name w:val="Нет списка1"/>
    <w:next w:val="a2"/>
    <w:uiPriority w:val="99"/>
    <w:semiHidden/>
    <w:unhideWhenUsed/>
    <w:rsid w:val="001E01D3"/>
  </w:style>
  <w:style w:type="table" w:styleId="ac">
    <w:name w:val="Table Grid"/>
    <w:basedOn w:val="a1"/>
    <w:uiPriority w:val="39"/>
    <w:rsid w:val="001E0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Знак,Знак1,Знак1 Знак Знак Знак,Знак1 Знак Знак,Таблица - Название объекта,!! Object Novogor !!,Caption Char,Caption Char1 Char1 Char Char,Caption Char Char2 Char1 Char Char,Caption Char Char Char1 Char Char Char,Знак13"/>
    <w:basedOn w:val="a"/>
    <w:next w:val="a"/>
    <w:link w:val="ae"/>
    <w:uiPriority w:val="35"/>
    <w:unhideWhenUsed/>
    <w:qFormat/>
    <w:rsid w:val="001E01D3"/>
    <w:pPr>
      <w:spacing w:before="120" w:after="120" w:line="240" w:lineRule="auto"/>
      <w:ind w:firstLine="709"/>
    </w:pPr>
    <w:rPr>
      <w:b/>
      <w:bCs/>
      <w:sz w:val="24"/>
      <w:szCs w:val="18"/>
    </w:rPr>
  </w:style>
  <w:style w:type="character" w:customStyle="1" w:styleId="ae">
    <w:name w:val="Название объекта Знак"/>
    <w:aliases w:val="Знак Знак,Знак1 Знак,Знак1 Знак Знак Знак Знак,Знак1 Знак Знак Знак1,Таблица - Название объекта Знак,!! Object Novogor !! Знак,Caption Char Знак,Caption Char1 Char1 Char Char Знак,Caption Char Char2 Char1 Char Char Знак,Знак13 Знак"/>
    <w:link w:val="ad"/>
    <w:uiPriority w:val="35"/>
    <w:locked/>
    <w:rsid w:val="001E01D3"/>
    <w:rPr>
      <w:rFonts w:ascii="Times New Roman" w:eastAsia="Times New Roman" w:hAnsi="Times New Roman" w:cs="Times New Roman"/>
      <w:b/>
      <w:bCs/>
      <w:sz w:val="24"/>
      <w:szCs w:val="18"/>
    </w:rPr>
  </w:style>
  <w:style w:type="paragraph" w:customStyle="1" w:styleId="af">
    <w:name w:val="ГЛАВА"/>
    <w:basedOn w:val="1"/>
    <w:rsid w:val="001E01D3"/>
    <w:pPr>
      <w:keepNext w:val="0"/>
      <w:keepLines w:val="0"/>
      <w:pageBreakBefore/>
      <w:tabs>
        <w:tab w:val="num" w:pos="1561"/>
        <w:tab w:val="left" w:pos="1701"/>
      </w:tabs>
      <w:suppressAutoHyphens/>
      <w:spacing w:before="0" w:after="240" w:line="252" w:lineRule="auto"/>
      <w:ind w:left="851" w:right="567"/>
      <w:jc w:val="both"/>
    </w:pPr>
    <w:rPr>
      <w:rFonts w:ascii="Times New Roman" w:eastAsia="SimSun" w:hAnsi="Times New Roman" w:cs="Times New Roman"/>
      <w:b/>
      <w:bCs/>
      <w:color w:val="auto"/>
      <w:sz w:val="28"/>
      <w:lang w:eastAsia="ru-RU"/>
    </w:rPr>
  </w:style>
  <w:style w:type="paragraph" w:customStyle="1" w:styleId="af0">
    <w:name w:val="ПОДЧАСТЬ"/>
    <w:basedOn w:val="3"/>
    <w:rsid w:val="001E01D3"/>
    <w:pPr>
      <w:keepNext/>
      <w:keepLines/>
      <w:tabs>
        <w:tab w:val="num" w:pos="863"/>
        <w:tab w:val="num" w:pos="1146"/>
        <w:tab w:val="left" w:pos="1814"/>
      </w:tabs>
      <w:suppressAutoHyphens/>
      <w:spacing w:before="120" w:beforeAutospacing="0" w:after="240" w:afterAutospacing="0" w:line="252" w:lineRule="auto"/>
      <w:ind w:left="-142" w:firstLine="567"/>
    </w:pPr>
    <w:rPr>
      <w:rFonts w:eastAsia="SimSun"/>
      <w:sz w:val="28"/>
      <w:szCs w:val="26"/>
    </w:rPr>
  </w:style>
  <w:style w:type="paragraph" w:styleId="af1">
    <w:name w:val="No Spacing"/>
    <w:link w:val="af2"/>
    <w:uiPriority w:val="1"/>
    <w:qFormat/>
    <w:rsid w:val="001E01D3"/>
    <w:pPr>
      <w:spacing w:after="0" w:line="240" w:lineRule="auto"/>
    </w:pPr>
    <w:rPr>
      <w:rFonts w:ascii="Times New Roman" w:eastAsia="Times New Roman" w:hAnsi="Times New Roman" w:cs="Times New Roman"/>
      <w:sz w:val="24"/>
    </w:rPr>
  </w:style>
  <w:style w:type="character" w:customStyle="1" w:styleId="af2">
    <w:name w:val="Без интервала Знак"/>
    <w:link w:val="af1"/>
    <w:uiPriority w:val="1"/>
    <w:rsid w:val="001E01D3"/>
    <w:rPr>
      <w:rFonts w:ascii="Times New Roman" w:eastAsia="Times New Roman" w:hAnsi="Times New Roman" w:cs="Times New Roman"/>
      <w:sz w:val="24"/>
    </w:rPr>
  </w:style>
  <w:style w:type="character" w:styleId="af3">
    <w:name w:val="Placeholder Text"/>
    <w:basedOn w:val="a0"/>
    <w:uiPriority w:val="99"/>
    <w:semiHidden/>
    <w:rsid w:val="001E01D3"/>
    <w:rPr>
      <w:color w:val="808080"/>
    </w:rPr>
  </w:style>
  <w:style w:type="paragraph" w:customStyle="1" w:styleId="14">
    <w:name w:val="Глава 1"/>
    <w:qFormat/>
    <w:rsid w:val="001E01D3"/>
    <w:pPr>
      <w:keepNext/>
      <w:pageBreakBefore/>
      <w:spacing w:before="100" w:beforeAutospacing="1" w:after="100" w:afterAutospacing="1" w:line="240" w:lineRule="auto"/>
      <w:ind w:firstLine="709"/>
      <w:jc w:val="both"/>
      <w:outlineLvl w:val="0"/>
    </w:pPr>
    <w:rPr>
      <w:rFonts w:ascii="Times New Roman" w:eastAsia="SimSun" w:hAnsi="Times New Roman" w:cs="Times New Roman"/>
      <w:b/>
      <w:bCs/>
      <w:iCs/>
      <w:sz w:val="28"/>
      <w:szCs w:val="24"/>
      <w:lang w:eastAsia="ru-RU"/>
    </w:rPr>
  </w:style>
  <w:style w:type="paragraph" w:customStyle="1" w:styleId="24">
    <w:name w:val="часть2_Светоогорск"/>
    <w:qFormat/>
    <w:rsid w:val="001E01D3"/>
    <w:pPr>
      <w:keepNext/>
      <w:pageBreakBefore/>
      <w:spacing w:before="100" w:beforeAutospacing="1" w:after="100" w:afterAutospacing="1" w:line="360" w:lineRule="auto"/>
      <w:ind w:left="851" w:right="567"/>
      <w:jc w:val="both"/>
      <w:outlineLvl w:val="1"/>
    </w:pPr>
    <w:rPr>
      <w:rFonts w:ascii="Times New Roman" w:eastAsia="SimSun" w:hAnsi="Times New Roman" w:cs="Times New Roman"/>
      <w:b/>
      <w:bCs/>
      <w:iCs/>
      <w:sz w:val="28"/>
      <w:szCs w:val="24"/>
      <w:lang w:eastAsia="ru-RU"/>
    </w:rPr>
  </w:style>
  <w:style w:type="paragraph" w:customStyle="1" w:styleId="32">
    <w:name w:val="раздел3_Светогорск"/>
    <w:qFormat/>
    <w:rsid w:val="001E01D3"/>
    <w:pPr>
      <w:keepNext/>
      <w:spacing w:before="120" w:after="120" w:line="360" w:lineRule="auto"/>
      <w:ind w:firstLine="720"/>
      <w:jc w:val="both"/>
      <w:outlineLvl w:val="2"/>
    </w:pPr>
    <w:rPr>
      <w:rFonts w:ascii="Times New Roman" w:eastAsia="SimSun" w:hAnsi="Times New Roman" w:cs="Times New Roman"/>
      <w:b/>
      <w:sz w:val="24"/>
      <w:szCs w:val="24"/>
      <w:lang w:eastAsia="ru-RU"/>
    </w:rPr>
  </w:style>
  <w:style w:type="paragraph" w:styleId="af4">
    <w:name w:val="List Paragraph"/>
    <w:aliases w:val="Таблицы нейминг,Заголовок_3,Введение"/>
    <w:basedOn w:val="a"/>
    <w:link w:val="af5"/>
    <w:uiPriority w:val="34"/>
    <w:qFormat/>
    <w:rsid w:val="001E01D3"/>
    <w:pPr>
      <w:ind w:left="720"/>
      <w:contextualSpacing/>
    </w:pPr>
  </w:style>
  <w:style w:type="character" w:styleId="af6">
    <w:name w:val="Strong"/>
    <w:basedOn w:val="a0"/>
    <w:uiPriority w:val="99"/>
    <w:qFormat/>
    <w:rsid w:val="001E01D3"/>
    <w:rPr>
      <w:b/>
      <w:bCs/>
    </w:rPr>
  </w:style>
  <w:style w:type="character" w:customStyle="1" w:styleId="7">
    <w:name w:val="Основной текст (7)_"/>
    <w:basedOn w:val="a0"/>
    <w:link w:val="70"/>
    <w:rsid w:val="001E01D3"/>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1E01D3"/>
    <w:pPr>
      <w:widowControl w:val="0"/>
      <w:shd w:val="clear" w:color="auto" w:fill="FFFFFF"/>
      <w:spacing w:after="240" w:line="0" w:lineRule="atLeast"/>
      <w:jc w:val="both"/>
    </w:pPr>
    <w:rPr>
      <w:b/>
      <w:bCs/>
    </w:rPr>
  </w:style>
  <w:style w:type="character" w:customStyle="1" w:styleId="25">
    <w:name w:val="Основной текст (2)_"/>
    <w:basedOn w:val="a0"/>
    <w:link w:val="26"/>
    <w:rsid w:val="001E01D3"/>
    <w:rPr>
      <w:rFonts w:ascii="Times New Roman" w:eastAsia="Times New Roman" w:hAnsi="Times New Roman" w:cs="Times New Roman"/>
      <w:shd w:val="clear" w:color="auto" w:fill="FFFFFF"/>
    </w:rPr>
  </w:style>
  <w:style w:type="paragraph" w:customStyle="1" w:styleId="26">
    <w:name w:val="Основной текст (2)"/>
    <w:basedOn w:val="a"/>
    <w:link w:val="25"/>
    <w:rsid w:val="001E01D3"/>
    <w:pPr>
      <w:widowControl w:val="0"/>
      <w:shd w:val="clear" w:color="auto" w:fill="FFFFFF"/>
      <w:spacing w:after="0" w:line="446" w:lineRule="exact"/>
      <w:ind w:hanging="380"/>
      <w:jc w:val="both"/>
    </w:pPr>
  </w:style>
  <w:style w:type="paragraph" w:customStyle="1" w:styleId="0">
    <w:name w:val="основной0_Светогорск"/>
    <w:qFormat/>
    <w:rsid w:val="001E01D3"/>
    <w:pPr>
      <w:spacing w:before="120" w:after="120" w:line="240" w:lineRule="auto"/>
      <w:ind w:firstLine="720"/>
      <w:jc w:val="both"/>
    </w:pPr>
    <w:rPr>
      <w:rFonts w:ascii="Times New Roman" w:eastAsia="SimSun" w:hAnsi="Times New Roman" w:cs="Times New Roman"/>
      <w:sz w:val="24"/>
      <w:szCs w:val="24"/>
      <w:lang w:eastAsia="ru-RU"/>
    </w:rPr>
  </w:style>
  <w:style w:type="character" w:customStyle="1" w:styleId="71">
    <w:name w:val="Заголовок №7_"/>
    <w:basedOn w:val="a0"/>
    <w:link w:val="72"/>
    <w:rsid w:val="001E01D3"/>
    <w:rPr>
      <w:rFonts w:ascii="Times New Roman" w:eastAsia="Times New Roman" w:hAnsi="Times New Roman" w:cs="Times New Roman"/>
      <w:b/>
      <w:bCs/>
      <w:shd w:val="clear" w:color="auto" w:fill="FFFFFF"/>
    </w:rPr>
  </w:style>
  <w:style w:type="paragraph" w:customStyle="1" w:styleId="72">
    <w:name w:val="Заголовок №7"/>
    <w:basedOn w:val="a"/>
    <w:link w:val="71"/>
    <w:rsid w:val="001E01D3"/>
    <w:pPr>
      <w:widowControl w:val="0"/>
      <w:shd w:val="clear" w:color="auto" w:fill="FFFFFF"/>
      <w:spacing w:after="300" w:line="0" w:lineRule="atLeast"/>
      <w:ind w:hanging="880"/>
      <w:outlineLvl w:val="6"/>
    </w:pPr>
    <w:rPr>
      <w:b/>
      <w:bCs/>
    </w:rPr>
  </w:style>
  <w:style w:type="character" w:customStyle="1" w:styleId="27">
    <w:name w:val="Подпись к таблице (2)_"/>
    <w:basedOn w:val="a0"/>
    <w:link w:val="28"/>
    <w:rsid w:val="001E01D3"/>
    <w:rPr>
      <w:rFonts w:ascii="Times New Roman" w:eastAsia="Times New Roman" w:hAnsi="Times New Roman" w:cs="Times New Roman"/>
      <w:shd w:val="clear" w:color="auto" w:fill="FFFFFF"/>
    </w:rPr>
  </w:style>
  <w:style w:type="paragraph" w:customStyle="1" w:styleId="28">
    <w:name w:val="Подпись к таблице (2)"/>
    <w:basedOn w:val="a"/>
    <w:link w:val="27"/>
    <w:rsid w:val="001E01D3"/>
    <w:pPr>
      <w:widowControl w:val="0"/>
      <w:shd w:val="clear" w:color="auto" w:fill="FFFFFF"/>
      <w:spacing w:after="0" w:line="0" w:lineRule="atLeast"/>
    </w:pPr>
  </w:style>
  <w:style w:type="character" w:styleId="af7">
    <w:name w:val="Hyperlink"/>
    <w:basedOn w:val="a0"/>
    <w:uiPriority w:val="99"/>
    <w:unhideWhenUsed/>
    <w:rsid w:val="001E01D3"/>
    <w:rPr>
      <w:color w:val="0000FF"/>
      <w:u w:val="single"/>
    </w:rPr>
  </w:style>
  <w:style w:type="character" w:styleId="af8">
    <w:name w:val="FollowedHyperlink"/>
    <w:basedOn w:val="a0"/>
    <w:uiPriority w:val="99"/>
    <w:semiHidden/>
    <w:unhideWhenUsed/>
    <w:rsid w:val="001E01D3"/>
    <w:rPr>
      <w:color w:val="800080"/>
      <w:u w:val="single"/>
    </w:rPr>
  </w:style>
  <w:style w:type="paragraph" w:customStyle="1" w:styleId="xl67">
    <w:name w:val="xl67"/>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customStyle="1" w:styleId="xl68">
    <w:name w:val="xl68"/>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eastAsia="ru-RU"/>
    </w:rPr>
  </w:style>
  <w:style w:type="paragraph" w:customStyle="1" w:styleId="xl69">
    <w:name w:val="xl69"/>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eastAsia="ru-RU"/>
    </w:rPr>
  </w:style>
  <w:style w:type="paragraph" w:customStyle="1" w:styleId="xl70">
    <w:name w:val="xl70"/>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hAnsi="Tahoma" w:cs="Tahoma"/>
      <w:sz w:val="18"/>
      <w:szCs w:val="18"/>
      <w:lang w:eastAsia="ru-RU"/>
    </w:rPr>
  </w:style>
  <w:style w:type="paragraph" w:customStyle="1" w:styleId="xl71">
    <w:name w:val="xl71"/>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hAnsi="Tahoma" w:cs="Tahoma"/>
      <w:sz w:val="18"/>
      <w:szCs w:val="18"/>
      <w:lang w:eastAsia="ru-RU"/>
    </w:rPr>
  </w:style>
  <w:style w:type="paragraph" w:customStyle="1" w:styleId="xl72">
    <w:name w:val="xl72"/>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hAnsi="Tahoma" w:cs="Tahoma"/>
      <w:sz w:val="18"/>
      <w:szCs w:val="18"/>
      <w:lang w:eastAsia="ru-RU"/>
    </w:rPr>
  </w:style>
  <w:style w:type="paragraph" w:customStyle="1" w:styleId="xl73">
    <w:name w:val="xl73"/>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customStyle="1" w:styleId="xl74">
    <w:name w:val="xl74"/>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customStyle="1" w:styleId="xl75">
    <w:name w:val="xl75"/>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hAnsi="Tahoma" w:cs="Tahoma"/>
      <w:sz w:val="18"/>
      <w:szCs w:val="18"/>
      <w:lang w:eastAsia="ru-RU"/>
    </w:rPr>
  </w:style>
  <w:style w:type="paragraph" w:styleId="af9">
    <w:name w:val="Balloon Text"/>
    <w:basedOn w:val="a"/>
    <w:link w:val="afa"/>
    <w:uiPriority w:val="99"/>
    <w:semiHidden/>
    <w:unhideWhenUsed/>
    <w:rsid w:val="001E01D3"/>
    <w:pPr>
      <w:spacing w:after="0"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1E01D3"/>
    <w:rPr>
      <w:rFonts w:ascii="Tahoma" w:eastAsia="Times New Roman" w:hAnsi="Tahoma" w:cs="Tahoma"/>
      <w:sz w:val="16"/>
      <w:szCs w:val="16"/>
    </w:rPr>
  </w:style>
  <w:style w:type="character" w:styleId="afb">
    <w:name w:val="annotation reference"/>
    <w:basedOn w:val="a0"/>
    <w:uiPriority w:val="99"/>
    <w:semiHidden/>
    <w:unhideWhenUsed/>
    <w:rsid w:val="001E01D3"/>
    <w:rPr>
      <w:sz w:val="16"/>
      <w:szCs w:val="16"/>
    </w:rPr>
  </w:style>
  <w:style w:type="paragraph" w:styleId="afc">
    <w:name w:val="annotation text"/>
    <w:basedOn w:val="a"/>
    <w:link w:val="afd"/>
    <w:uiPriority w:val="99"/>
    <w:semiHidden/>
    <w:unhideWhenUsed/>
    <w:rsid w:val="001E01D3"/>
    <w:pPr>
      <w:spacing w:line="240" w:lineRule="auto"/>
    </w:pPr>
    <w:rPr>
      <w:sz w:val="20"/>
      <w:szCs w:val="20"/>
    </w:rPr>
  </w:style>
  <w:style w:type="character" w:customStyle="1" w:styleId="afd">
    <w:name w:val="Текст примечания Знак"/>
    <w:basedOn w:val="a0"/>
    <w:link w:val="afc"/>
    <w:uiPriority w:val="99"/>
    <w:semiHidden/>
    <w:rsid w:val="001E01D3"/>
    <w:rPr>
      <w:rFonts w:ascii="Times New Roman" w:eastAsia="Times New Roman" w:hAnsi="Times New Roman" w:cs="Times New Roman"/>
      <w:sz w:val="20"/>
      <w:szCs w:val="20"/>
    </w:rPr>
  </w:style>
  <w:style w:type="paragraph" w:styleId="afe">
    <w:name w:val="annotation subject"/>
    <w:basedOn w:val="afc"/>
    <w:next w:val="afc"/>
    <w:link w:val="aff"/>
    <w:uiPriority w:val="99"/>
    <w:semiHidden/>
    <w:unhideWhenUsed/>
    <w:rsid w:val="001E01D3"/>
    <w:rPr>
      <w:b/>
      <w:bCs/>
    </w:rPr>
  </w:style>
  <w:style w:type="character" w:customStyle="1" w:styleId="aff">
    <w:name w:val="Тема примечания Знак"/>
    <w:basedOn w:val="afd"/>
    <w:link w:val="afe"/>
    <w:uiPriority w:val="99"/>
    <w:semiHidden/>
    <w:rsid w:val="001E01D3"/>
    <w:rPr>
      <w:rFonts w:ascii="Times New Roman" w:eastAsia="Times New Roman" w:hAnsi="Times New Roman" w:cs="Times New Roman"/>
      <w:b/>
      <w:bCs/>
      <w:sz w:val="20"/>
      <w:szCs w:val="20"/>
    </w:rPr>
  </w:style>
  <w:style w:type="character" w:customStyle="1" w:styleId="2Arial65pt">
    <w:name w:val="Основной текст (2) + Arial;6;5 pt"/>
    <w:basedOn w:val="25"/>
    <w:rsid w:val="001E01D3"/>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5Exact">
    <w:name w:val="Основной текст (25) Exact"/>
    <w:basedOn w:val="a0"/>
    <w:rsid w:val="001E01D3"/>
    <w:rPr>
      <w:rFonts w:ascii="Arial" w:eastAsia="Arial" w:hAnsi="Arial" w:cs="Arial"/>
      <w:b w:val="0"/>
      <w:bCs w:val="0"/>
      <w:i w:val="0"/>
      <w:iCs w:val="0"/>
      <w:smallCaps w:val="0"/>
      <w:strike w:val="0"/>
      <w:sz w:val="13"/>
      <w:szCs w:val="13"/>
      <w:u w:val="none"/>
    </w:rPr>
  </w:style>
  <w:style w:type="character" w:customStyle="1" w:styleId="27pt">
    <w:name w:val="Основной текст (2) + 7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en-US" w:eastAsia="en-US" w:bidi="en-US"/>
    </w:rPr>
  </w:style>
  <w:style w:type="paragraph" w:customStyle="1" w:styleId="aff0">
    <w:name w:val="основной текст"/>
    <w:basedOn w:val="a"/>
    <w:link w:val="aff1"/>
    <w:qFormat/>
    <w:rsid w:val="001E01D3"/>
    <w:pPr>
      <w:autoSpaceDE w:val="0"/>
      <w:autoSpaceDN w:val="0"/>
      <w:adjustRightInd w:val="0"/>
      <w:spacing w:after="0" w:line="259" w:lineRule="auto"/>
      <w:ind w:firstLine="709"/>
      <w:jc w:val="both"/>
    </w:pPr>
    <w:rPr>
      <w:rFonts w:eastAsia="SimSun"/>
      <w:color w:val="000000"/>
      <w:sz w:val="28"/>
      <w:szCs w:val="28"/>
      <w:lang w:eastAsia="ru-RU"/>
    </w:rPr>
  </w:style>
  <w:style w:type="character" w:customStyle="1" w:styleId="aff1">
    <w:name w:val="основной текст Знак"/>
    <w:link w:val="aff0"/>
    <w:locked/>
    <w:rsid w:val="001E01D3"/>
    <w:rPr>
      <w:rFonts w:ascii="Times New Roman" w:eastAsia="SimSun" w:hAnsi="Times New Roman" w:cs="Times New Roman"/>
      <w:color w:val="000000"/>
      <w:sz w:val="28"/>
      <w:szCs w:val="28"/>
      <w:lang w:eastAsia="ru-RU"/>
    </w:rPr>
  </w:style>
  <w:style w:type="character" w:customStyle="1" w:styleId="213pt">
    <w:name w:val="Основной текст (2) + 13 pt"/>
    <w:basedOn w:val="25"/>
    <w:rsid w:val="001E01D3"/>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15pt">
    <w:name w:val="Основной текст (2) + 11;5 pt;Курсив"/>
    <w:basedOn w:val="25"/>
    <w:rsid w:val="001E01D3"/>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9">
    <w:name w:val="Основной текст (2) + 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aff2">
    <w:name w:val="МаркТабл"/>
    <w:uiPriority w:val="99"/>
    <w:rsid w:val="001E01D3"/>
    <w:pPr>
      <w:tabs>
        <w:tab w:val="num" w:pos="567"/>
        <w:tab w:val="left" w:pos="680"/>
      </w:tabs>
      <w:spacing w:after="0" w:line="240" w:lineRule="auto"/>
      <w:ind w:left="567" w:hanging="454"/>
    </w:pPr>
    <w:rPr>
      <w:rFonts w:ascii="Times New Roman" w:eastAsia="SimSun" w:hAnsi="Times New Roman" w:cs="Times New Roman"/>
      <w:sz w:val="24"/>
      <w:szCs w:val="20"/>
      <w:lang w:eastAsia="ru-RU"/>
    </w:rPr>
  </w:style>
  <w:style w:type="paragraph" w:customStyle="1" w:styleId="aff3">
    <w:name w:val="ОСН.ТЕКСТ"/>
    <w:basedOn w:val="a"/>
    <w:link w:val="aff4"/>
    <w:rsid w:val="001E01D3"/>
    <w:pPr>
      <w:suppressAutoHyphens/>
      <w:spacing w:after="120" w:line="240" w:lineRule="auto"/>
      <w:ind w:firstLine="709"/>
      <w:jc w:val="both"/>
    </w:pPr>
    <w:rPr>
      <w:sz w:val="28"/>
      <w:szCs w:val="28"/>
    </w:rPr>
  </w:style>
  <w:style w:type="character" w:customStyle="1" w:styleId="aff4">
    <w:name w:val="ОСН.ТЕКСТ Знак"/>
    <w:link w:val="aff3"/>
    <w:rsid w:val="001E01D3"/>
    <w:rPr>
      <w:rFonts w:ascii="Times New Roman" w:eastAsia="Times New Roman" w:hAnsi="Times New Roman" w:cs="Times New Roman"/>
      <w:sz w:val="28"/>
      <w:szCs w:val="28"/>
    </w:rPr>
  </w:style>
  <w:style w:type="paragraph" w:customStyle="1" w:styleId="2a">
    <w:name w:val="раздел2_Светогорск"/>
    <w:qFormat/>
    <w:rsid w:val="001E01D3"/>
    <w:pPr>
      <w:keepNext/>
      <w:spacing w:before="120" w:after="120" w:line="360" w:lineRule="auto"/>
      <w:ind w:firstLine="720"/>
      <w:jc w:val="both"/>
      <w:outlineLvl w:val="1"/>
    </w:pPr>
    <w:rPr>
      <w:rFonts w:ascii="Times New Roman" w:eastAsia="SimSun" w:hAnsi="Times New Roman" w:cs="Times New Roman"/>
      <w:b/>
      <w:sz w:val="24"/>
      <w:szCs w:val="24"/>
      <w:lang w:eastAsia="ru-RU"/>
    </w:rPr>
  </w:style>
  <w:style w:type="paragraph" w:customStyle="1" w:styleId="110">
    <w:name w:val="11"/>
    <w:basedOn w:val="a"/>
    <w:link w:val="111"/>
    <w:rsid w:val="001E01D3"/>
    <w:pPr>
      <w:autoSpaceDE w:val="0"/>
      <w:autoSpaceDN w:val="0"/>
      <w:adjustRightInd w:val="0"/>
      <w:spacing w:after="0" w:line="259" w:lineRule="auto"/>
      <w:ind w:firstLine="709"/>
      <w:jc w:val="both"/>
    </w:pPr>
    <w:rPr>
      <w:rFonts w:eastAsia="SimSun"/>
      <w:color w:val="000000"/>
      <w:sz w:val="28"/>
      <w:szCs w:val="28"/>
      <w:lang w:eastAsia="ru-RU"/>
    </w:rPr>
  </w:style>
  <w:style w:type="character" w:customStyle="1" w:styleId="111">
    <w:name w:val="11 Знак"/>
    <w:link w:val="110"/>
    <w:locked/>
    <w:rsid w:val="001E01D3"/>
    <w:rPr>
      <w:rFonts w:ascii="Times New Roman" w:eastAsia="SimSun" w:hAnsi="Times New Roman" w:cs="Times New Roman"/>
      <w:color w:val="000000"/>
      <w:sz w:val="28"/>
      <w:szCs w:val="28"/>
      <w:lang w:eastAsia="ru-RU"/>
    </w:rPr>
  </w:style>
  <w:style w:type="paragraph" w:customStyle="1" w:styleId="00">
    <w:name w:val="0"/>
    <w:basedOn w:val="ad"/>
    <w:link w:val="01"/>
    <w:uiPriority w:val="99"/>
    <w:rsid w:val="001E01D3"/>
    <w:pPr>
      <w:spacing w:after="0"/>
      <w:ind w:firstLine="0"/>
      <w:jc w:val="center"/>
      <w:outlineLvl w:val="0"/>
    </w:pPr>
    <w:rPr>
      <w:b w:val="0"/>
      <w:szCs w:val="28"/>
    </w:rPr>
  </w:style>
  <w:style w:type="character" w:customStyle="1" w:styleId="01">
    <w:name w:val="0 Знак"/>
    <w:link w:val="00"/>
    <w:uiPriority w:val="99"/>
    <w:rsid w:val="001E01D3"/>
    <w:rPr>
      <w:rFonts w:ascii="Times New Roman" w:eastAsia="Times New Roman" w:hAnsi="Times New Roman" w:cs="Times New Roman"/>
      <w:bCs/>
      <w:sz w:val="24"/>
      <w:szCs w:val="28"/>
    </w:rPr>
  </w:style>
  <w:style w:type="character" w:customStyle="1" w:styleId="42">
    <w:name w:val="Заголовок №4 (2)_"/>
    <w:basedOn w:val="a0"/>
    <w:link w:val="420"/>
    <w:rsid w:val="001E01D3"/>
    <w:rPr>
      <w:rFonts w:ascii="Times New Roman" w:eastAsia="Times New Roman" w:hAnsi="Times New Roman" w:cs="Times New Roman"/>
      <w:shd w:val="clear" w:color="auto" w:fill="FFFFFF"/>
    </w:rPr>
  </w:style>
  <w:style w:type="paragraph" w:customStyle="1" w:styleId="420">
    <w:name w:val="Заголовок №4 (2)"/>
    <w:basedOn w:val="a"/>
    <w:link w:val="42"/>
    <w:rsid w:val="001E01D3"/>
    <w:pPr>
      <w:widowControl w:val="0"/>
      <w:shd w:val="clear" w:color="auto" w:fill="FFFFFF"/>
      <w:spacing w:after="300" w:line="0" w:lineRule="atLeast"/>
      <w:ind w:firstLine="720"/>
      <w:jc w:val="both"/>
      <w:outlineLvl w:val="3"/>
    </w:pPr>
  </w:style>
  <w:style w:type="character" w:customStyle="1" w:styleId="6">
    <w:name w:val="Основной текст (6)_"/>
    <w:basedOn w:val="a0"/>
    <w:link w:val="60"/>
    <w:rsid w:val="001E01D3"/>
    <w:rPr>
      <w:rFonts w:ascii="Times New Roman" w:eastAsia="Times New Roman" w:hAnsi="Times New Roman" w:cs="Times New Roman"/>
      <w:i/>
      <w:iCs/>
      <w:shd w:val="clear" w:color="auto" w:fill="FFFFFF"/>
    </w:rPr>
  </w:style>
  <w:style w:type="paragraph" w:customStyle="1" w:styleId="60">
    <w:name w:val="Основной текст (6)"/>
    <w:basedOn w:val="a"/>
    <w:link w:val="6"/>
    <w:rsid w:val="001E01D3"/>
    <w:pPr>
      <w:widowControl w:val="0"/>
      <w:shd w:val="clear" w:color="auto" w:fill="FFFFFF"/>
      <w:spacing w:before="180" w:after="180" w:line="274" w:lineRule="exact"/>
      <w:ind w:hanging="1500"/>
    </w:pPr>
    <w:rPr>
      <w:i/>
      <w:iCs/>
    </w:rPr>
  </w:style>
  <w:style w:type="character" w:customStyle="1" w:styleId="af5">
    <w:name w:val="Абзац списка Знак"/>
    <w:aliases w:val="Таблицы нейминг Знак,Заголовок_3 Знак,Введение Знак"/>
    <w:basedOn w:val="a0"/>
    <w:link w:val="af4"/>
    <w:uiPriority w:val="34"/>
    <w:locked/>
    <w:rsid w:val="001E01D3"/>
    <w:rPr>
      <w:rFonts w:ascii="Times New Roman" w:eastAsia="Times New Roman" w:hAnsi="Times New Roman" w:cs="Times New Roman"/>
    </w:rPr>
  </w:style>
  <w:style w:type="character" w:customStyle="1" w:styleId="295pt">
    <w:name w:val="Основной текст (2) + 9;5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3">
    <w:name w:val="Подпись к таблице (7)_"/>
    <w:basedOn w:val="a0"/>
    <w:link w:val="74"/>
    <w:rsid w:val="001E01D3"/>
    <w:rPr>
      <w:rFonts w:ascii="Times New Roman" w:eastAsia="Times New Roman" w:hAnsi="Times New Roman" w:cs="Times New Roman"/>
      <w:b/>
      <w:bCs/>
      <w:shd w:val="clear" w:color="auto" w:fill="FFFFFF"/>
    </w:rPr>
  </w:style>
  <w:style w:type="paragraph" w:customStyle="1" w:styleId="74">
    <w:name w:val="Подпись к таблице (7)"/>
    <w:basedOn w:val="a"/>
    <w:link w:val="73"/>
    <w:rsid w:val="001E01D3"/>
    <w:pPr>
      <w:widowControl w:val="0"/>
      <w:shd w:val="clear" w:color="auto" w:fill="FFFFFF"/>
      <w:spacing w:after="0" w:line="298" w:lineRule="exact"/>
      <w:jc w:val="both"/>
    </w:pPr>
    <w:rPr>
      <w:b/>
      <w:bCs/>
    </w:rPr>
  </w:style>
  <w:style w:type="character" w:customStyle="1" w:styleId="24pt">
    <w:name w:val="Основной текст (2) + 4 pt"/>
    <w:basedOn w:val="25"/>
    <w:rsid w:val="001E01D3"/>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styleId="aff5">
    <w:name w:val="Normal (Web)"/>
    <w:basedOn w:val="a"/>
    <w:uiPriority w:val="99"/>
    <w:semiHidden/>
    <w:unhideWhenUsed/>
    <w:rsid w:val="001E01D3"/>
    <w:pPr>
      <w:spacing w:before="100" w:beforeAutospacing="1" w:after="100" w:afterAutospacing="1" w:line="240" w:lineRule="auto"/>
    </w:pPr>
    <w:rPr>
      <w:sz w:val="24"/>
      <w:szCs w:val="24"/>
      <w:lang w:eastAsia="ru-RU"/>
    </w:rPr>
  </w:style>
  <w:style w:type="character" w:customStyle="1" w:styleId="33">
    <w:name w:val="Основной текст (3)_"/>
    <w:basedOn w:val="a0"/>
    <w:link w:val="34"/>
    <w:rsid w:val="001E01D3"/>
    <w:rPr>
      <w:rFonts w:ascii="Times New Roman" w:eastAsia="Times New Roman" w:hAnsi="Times New Roman" w:cs="Times New Roman"/>
      <w:b/>
      <w:bCs/>
      <w:shd w:val="clear" w:color="auto" w:fill="FFFFFF"/>
    </w:rPr>
  </w:style>
  <w:style w:type="paragraph" w:customStyle="1" w:styleId="34">
    <w:name w:val="Основной текст (3)"/>
    <w:basedOn w:val="a"/>
    <w:link w:val="33"/>
    <w:rsid w:val="001E01D3"/>
    <w:pPr>
      <w:widowControl w:val="0"/>
      <w:shd w:val="clear" w:color="auto" w:fill="FFFFFF"/>
      <w:spacing w:after="0" w:line="274" w:lineRule="exact"/>
      <w:jc w:val="both"/>
    </w:pPr>
    <w:rPr>
      <w:b/>
      <w:bCs/>
    </w:rPr>
  </w:style>
  <w:style w:type="character" w:styleId="aff6">
    <w:name w:val="Book Title"/>
    <w:basedOn w:val="a0"/>
    <w:uiPriority w:val="33"/>
    <w:qFormat/>
    <w:rsid w:val="001E01D3"/>
    <w:rPr>
      <w:b/>
      <w:bCs/>
      <w:i/>
      <w:iCs/>
      <w:spacing w:val="5"/>
    </w:rPr>
  </w:style>
  <w:style w:type="character" w:customStyle="1" w:styleId="28pt">
    <w:name w:val="Основной текст (2) + 8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7">
    <w:name w:val="Подпись к таблице_"/>
    <w:basedOn w:val="a0"/>
    <w:link w:val="aff8"/>
    <w:rsid w:val="001E01D3"/>
    <w:rPr>
      <w:rFonts w:ascii="Times New Roman" w:eastAsia="Times New Roman" w:hAnsi="Times New Roman" w:cs="Times New Roman"/>
      <w:b/>
      <w:bCs/>
      <w:shd w:val="clear" w:color="auto" w:fill="FFFFFF"/>
    </w:rPr>
  </w:style>
  <w:style w:type="paragraph" w:customStyle="1" w:styleId="aff8">
    <w:name w:val="Подпись к таблице"/>
    <w:basedOn w:val="a"/>
    <w:link w:val="aff7"/>
    <w:rsid w:val="001E01D3"/>
    <w:pPr>
      <w:widowControl w:val="0"/>
      <w:shd w:val="clear" w:color="auto" w:fill="FFFFFF"/>
      <w:spacing w:after="0" w:line="0" w:lineRule="atLeast"/>
    </w:pPr>
    <w:rPr>
      <w:b/>
      <w:bCs/>
    </w:rPr>
  </w:style>
  <w:style w:type="character" w:customStyle="1" w:styleId="230">
    <w:name w:val="Основной текст (23)_"/>
    <w:basedOn w:val="a0"/>
    <w:link w:val="231"/>
    <w:rsid w:val="001E01D3"/>
    <w:rPr>
      <w:rFonts w:ascii="Times New Roman" w:eastAsia="Times New Roman" w:hAnsi="Times New Roman" w:cs="Times New Roman"/>
      <w:sz w:val="26"/>
      <w:szCs w:val="26"/>
      <w:shd w:val="clear" w:color="auto" w:fill="FFFFFF"/>
    </w:rPr>
  </w:style>
  <w:style w:type="paragraph" w:customStyle="1" w:styleId="231">
    <w:name w:val="Основной текст (23)"/>
    <w:basedOn w:val="a"/>
    <w:link w:val="230"/>
    <w:rsid w:val="001E01D3"/>
    <w:pPr>
      <w:widowControl w:val="0"/>
      <w:shd w:val="clear" w:color="auto" w:fill="FFFFFF"/>
      <w:spacing w:after="0" w:line="566" w:lineRule="exact"/>
      <w:jc w:val="both"/>
    </w:pPr>
    <w:rPr>
      <w:sz w:val="26"/>
      <w:szCs w:val="26"/>
    </w:rPr>
  </w:style>
  <w:style w:type="paragraph" w:customStyle="1" w:styleId="15">
    <w:name w:val="Заголовок оглавления1"/>
    <w:basedOn w:val="1"/>
    <w:next w:val="a"/>
    <w:link w:val="16"/>
    <w:uiPriority w:val="39"/>
    <w:unhideWhenUsed/>
    <w:qFormat/>
    <w:rsid w:val="001E01D3"/>
    <w:pPr>
      <w:spacing w:line="259" w:lineRule="auto"/>
      <w:outlineLvl w:val="9"/>
    </w:pPr>
    <w:rPr>
      <w:lang w:eastAsia="ru-RU"/>
    </w:rPr>
  </w:style>
  <w:style w:type="paragraph" w:styleId="17">
    <w:name w:val="toc 1"/>
    <w:basedOn w:val="a"/>
    <w:next w:val="a"/>
    <w:autoRedefine/>
    <w:uiPriority w:val="39"/>
    <w:unhideWhenUsed/>
    <w:rsid w:val="001E01D3"/>
    <w:pPr>
      <w:spacing w:after="100"/>
    </w:pPr>
  </w:style>
  <w:style w:type="paragraph" w:styleId="2b">
    <w:name w:val="toc 2"/>
    <w:basedOn w:val="a"/>
    <w:next w:val="a"/>
    <w:autoRedefine/>
    <w:uiPriority w:val="39"/>
    <w:unhideWhenUsed/>
    <w:rsid w:val="001E01D3"/>
    <w:pPr>
      <w:spacing w:after="100"/>
      <w:ind w:left="220"/>
    </w:pPr>
  </w:style>
  <w:style w:type="paragraph" w:customStyle="1" w:styleId="41">
    <w:name w:val="Оглавление 41"/>
    <w:basedOn w:val="a"/>
    <w:next w:val="a"/>
    <w:autoRedefine/>
    <w:uiPriority w:val="39"/>
    <w:unhideWhenUsed/>
    <w:rsid w:val="001E01D3"/>
    <w:pPr>
      <w:spacing w:after="100" w:line="259" w:lineRule="auto"/>
      <w:ind w:left="660"/>
    </w:pPr>
    <w:rPr>
      <w:rFonts w:ascii="Calibri" w:hAnsi="Calibri"/>
      <w:lang w:eastAsia="ru-RU"/>
    </w:rPr>
  </w:style>
  <w:style w:type="paragraph" w:customStyle="1" w:styleId="51">
    <w:name w:val="Оглавление 51"/>
    <w:basedOn w:val="a"/>
    <w:next w:val="a"/>
    <w:autoRedefine/>
    <w:uiPriority w:val="39"/>
    <w:unhideWhenUsed/>
    <w:rsid w:val="001E01D3"/>
    <w:pPr>
      <w:spacing w:after="100" w:line="259" w:lineRule="auto"/>
      <w:ind w:left="880"/>
    </w:pPr>
    <w:rPr>
      <w:rFonts w:ascii="Calibri" w:hAnsi="Calibri"/>
      <w:lang w:eastAsia="ru-RU"/>
    </w:rPr>
  </w:style>
  <w:style w:type="paragraph" w:customStyle="1" w:styleId="61">
    <w:name w:val="Оглавление 61"/>
    <w:basedOn w:val="a"/>
    <w:next w:val="a"/>
    <w:autoRedefine/>
    <w:uiPriority w:val="39"/>
    <w:unhideWhenUsed/>
    <w:rsid w:val="001E01D3"/>
    <w:pPr>
      <w:spacing w:after="100" w:line="259" w:lineRule="auto"/>
      <w:ind w:left="1100"/>
    </w:pPr>
    <w:rPr>
      <w:rFonts w:ascii="Calibri" w:hAnsi="Calibri"/>
      <w:lang w:eastAsia="ru-RU"/>
    </w:rPr>
  </w:style>
  <w:style w:type="paragraph" w:customStyle="1" w:styleId="710">
    <w:name w:val="Оглавление 71"/>
    <w:basedOn w:val="a"/>
    <w:next w:val="a"/>
    <w:autoRedefine/>
    <w:uiPriority w:val="39"/>
    <w:unhideWhenUsed/>
    <w:rsid w:val="001E01D3"/>
    <w:pPr>
      <w:spacing w:after="100" w:line="259" w:lineRule="auto"/>
      <w:ind w:left="1320"/>
    </w:pPr>
    <w:rPr>
      <w:rFonts w:ascii="Calibri" w:hAnsi="Calibri"/>
      <w:lang w:eastAsia="ru-RU"/>
    </w:rPr>
  </w:style>
  <w:style w:type="paragraph" w:customStyle="1" w:styleId="81">
    <w:name w:val="Оглавление 81"/>
    <w:basedOn w:val="a"/>
    <w:next w:val="a"/>
    <w:autoRedefine/>
    <w:uiPriority w:val="39"/>
    <w:unhideWhenUsed/>
    <w:rsid w:val="001E01D3"/>
    <w:pPr>
      <w:spacing w:after="100" w:line="259" w:lineRule="auto"/>
      <w:ind w:left="1540"/>
    </w:pPr>
    <w:rPr>
      <w:rFonts w:ascii="Calibri" w:hAnsi="Calibri"/>
      <w:lang w:eastAsia="ru-RU"/>
    </w:rPr>
  </w:style>
  <w:style w:type="paragraph" w:customStyle="1" w:styleId="91">
    <w:name w:val="Оглавление 91"/>
    <w:basedOn w:val="a"/>
    <w:next w:val="a"/>
    <w:autoRedefine/>
    <w:uiPriority w:val="39"/>
    <w:unhideWhenUsed/>
    <w:rsid w:val="001E01D3"/>
    <w:pPr>
      <w:spacing w:after="100" w:line="259" w:lineRule="auto"/>
      <w:ind w:left="1760"/>
    </w:pPr>
    <w:rPr>
      <w:rFonts w:ascii="Calibri" w:hAnsi="Calibri"/>
      <w:lang w:eastAsia="ru-RU"/>
    </w:rPr>
  </w:style>
  <w:style w:type="character" w:customStyle="1" w:styleId="212pt">
    <w:name w:val="Основной текст (2) + 12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5"/>
    <w:rsid w:val="001E01D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8">
    <w:name w:val="Заголовок №1_"/>
    <w:basedOn w:val="a0"/>
    <w:link w:val="19"/>
    <w:rsid w:val="001E01D3"/>
    <w:rPr>
      <w:rFonts w:ascii="Times New Roman" w:eastAsia="Times New Roman" w:hAnsi="Times New Roman" w:cs="Times New Roman"/>
      <w:b/>
      <w:bCs/>
      <w:sz w:val="28"/>
      <w:szCs w:val="28"/>
      <w:shd w:val="clear" w:color="auto" w:fill="FFFFFF"/>
    </w:rPr>
  </w:style>
  <w:style w:type="paragraph" w:customStyle="1" w:styleId="19">
    <w:name w:val="Заголовок №1"/>
    <w:basedOn w:val="a"/>
    <w:link w:val="18"/>
    <w:rsid w:val="001E01D3"/>
    <w:pPr>
      <w:widowControl w:val="0"/>
      <w:shd w:val="clear" w:color="auto" w:fill="FFFFFF"/>
      <w:spacing w:after="720" w:line="0" w:lineRule="atLeast"/>
      <w:jc w:val="center"/>
      <w:outlineLvl w:val="0"/>
    </w:pPr>
    <w:rPr>
      <w:b/>
      <w:bCs/>
      <w:sz w:val="28"/>
      <w:szCs w:val="28"/>
    </w:rPr>
  </w:style>
  <w:style w:type="character" w:customStyle="1" w:styleId="210pt">
    <w:name w:val="Основной текст (2) + 10 pt"/>
    <w:basedOn w:val="25"/>
    <w:rsid w:val="001E01D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TimesNewRoman13pt">
    <w:name w:val="Колонтитул + Times New Roman;13 pt;Не курсив"/>
    <w:basedOn w:val="a0"/>
    <w:rsid w:val="001E01D3"/>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2Exact">
    <w:name w:val="Основной текст (2) Exact"/>
    <w:basedOn w:val="a0"/>
    <w:rsid w:val="001E01D3"/>
    <w:rPr>
      <w:rFonts w:ascii="Times New Roman" w:eastAsia="Times New Roman" w:hAnsi="Times New Roman" w:cs="Times New Roman"/>
      <w:b w:val="0"/>
      <w:bCs w:val="0"/>
      <w:i w:val="0"/>
      <w:iCs w:val="0"/>
      <w:smallCaps w:val="0"/>
      <w:strike w:val="0"/>
      <w:sz w:val="28"/>
      <w:szCs w:val="28"/>
      <w:u w:val="none"/>
    </w:rPr>
  </w:style>
  <w:style w:type="character" w:customStyle="1" w:styleId="2c">
    <w:name w:val="Оглавление (2)_"/>
    <w:basedOn w:val="a0"/>
    <w:link w:val="2d"/>
    <w:rsid w:val="001E01D3"/>
    <w:rPr>
      <w:rFonts w:ascii="Times New Roman" w:eastAsia="Times New Roman" w:hAnsi="Times New Roman" w:cs="Times New Roman"/>
      <w:sz w:val="28"/>
      <w:szCs w:val="28"/>
      <w:shd w:val="clear" w:color="auto" w:fill="FFFFFF"/>
    </w:rPr>
  </w:style>
  <w:style w:type="paragraph" w:customStyle="1" w:styleId="2d">
    <w:name w:val="Оглавление (2)"/>
    <w:basedOn w:val="a"/>
    <w:link w:val="2c"/>
    <w:rsid w:val="001E01D3"/>
    <w:pPr>
      <w:widowControl w:val="0"/>
      <w:shd w:val="clear" w:color="auto" w:fill="FFFFFF"/>
      <w:spacing w:after="0" w:line="370" w:lineRule="exact"/>
      <w:jc w:val="both"/>
    </w:pPr>
    <w:rPr>
      <w:sz w:val="28"/>
      <w:szCs w:val="28"/>
    </w:rPr>
  </w:style>
  <w:style w:type="character" w:customStyle="1" w:styleId="27pt0">
    <w:name w:val="Основной текст (2) + 7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
    <w:name w:val="Основной текст (2) + Не полужирный"/>
    <w:basedOn w:val="25"/>
    <w:rsid w:val="001E01D3"/>
    <w:rPr>
      <w:rFonts w:ascii="Arial Narrow" w:eastAsia="Arial Narrow" w:hAnsi="Arial Narrow" w:cs="Arial Narrow"/>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100">
    <w:name w:val="Основной текст (10)_"/>
    <w:basedOn w:val="a0"/>
    <w:link w:val="101"/>
    <w:rsid w:val="001E01D3"/>
    <w:rPr>
      <w:rFonts w:ascii="Times New Roman" w:eastAsia="Times New Roman" w:hAnsi="Times New Roman" w:cs="Times New Roman"/>
      <w:sz w:val="8"/>
      <w:szCs w:val="8"/>
      <w:shd w:val="clear" w:color="auto" w:fill="FFFFFF"/>
      <w:lang w:val="en-US" w:bidi="en-US"/>
    </w:rPr>
  </w:style>
  <w:style w:type="paragraph" w:customStyle="1" w:styleId="101">
    <w:name w:val="Основной текст (10)"/>
    <w:basedOn w:val="a"/>
    <w:link w:val="100"/>
    <w:rsid w:val="001E01D3"/>
    <w:pPr>
      <w:widowControl w:val="0"/>
      <w:shd w:val="clear" w:color="auto" w:fill="FFFFFF"/>
      <w:spacing w:before="480" w:after="900" w:line="0" w:lineRule="atLeast"/>
    </w:pPr>
    <w:rPr>
      <w:sz w:val="8"/>
      <w:szCs w:val="8"/>
      <w:lang w:val="en-US" w:bidi="en-US"/>
    </w:rPr>
  </w:style>
  <w:style w:type="character" w:customStyle="1" w:styleId="25pt">
    <w:name w:val="Основной текст (2) + 5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Arial75pt">
    <w:name w:val="Основной текст (2) + Arial;7;5 pt"/>
    <w:basedOn w:val="25"/>
    <w:rsid w:val="001E01D3"/>
    <w:rPr>
      <w:rFonts w:ascii="Arial" w:eastAsia="Arial" w:hAnsi="Arial" w:cs="Arial"/>
      <w:color w:val="000000"/>
      <w:spacing w:val="0"/>
      <w:w w:val="100"/>
      <w:position w:val="0"/>
      <w:sz w:val="15"/>
      <w:szCs w:val="15"/>
      <w:shd w:val="clear" w:color="auto" w:fill="FFFFFF"/>
      <w:lang w:val="ru-RU" w:eastAsia="ru-RU" w:bidi="ru-RU"/>
    </w:rPr>
  </w:style>
  <w:style w:type="character" w:customStyle="1" w:styleId="2Arial9pt">
    <w:name w:val="Основной текст (2) + Arial;9 pt"/>
    <w:basedOn w:val="25"/>
    <w:rsid w:val="001E01D3"/>
    <w:rPr>
      <w:rFonts w:ascii="Arial" w:eastAsia="Arial" w:hAnsi="Arial" w:cs="Arial"/>
      <w:color w:val="000000"/>
      <w:spacing w:val="0"/>
      <w:w w:val="100"/>
      <w:position w:val="0"/>
      <w:sz w:val="18"/>
      <w:szCs w:val="18"/>
      <w:shd w:val="clear" w:color="auto" w:fill="FFFFFF"/>
      <w:lang w:val="ru-RU" w:eastAsia="ru-RU" w:bidi="ru-RU"/>
    </w:rPr>
  </w:style>
  <w:style w:type="character" w:customStyle="1" w:styleId="2Arial105pt">
    <w:name w:val="Основной текст (2) + Arial;10;5 pt;Полужирный"/>
    <w:basedOn w:val="25"/>
    <w:rsid w:val="001E01D3"/>
    <w:rPr>
      <w:rFonts w:ascii="Arial" w:eastAsia="Arial" w:hAnsi="Arial" w:cs="Arial"/>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
    <w:name w:val="Заголовок №2_"/>
    <w:basedOn w:val="a0"/>
    <w:link w:val="2f0"/>
    <w:rsid w:val="001E01D3"/>
    <w:rPr>
      <w:rFonts w:ascii="Times New Roman" w:eastAsia="Times New Roman" w:hAnsi="Times New Roman" w:cs="Times New Roman"/>
      <w:sz w:val="28"/>
      <w:szCs w:val="28"/>
      <w:shd w:val="clear" w:color="auto" w:fill="FFFFFF"/>
    </w:rPr>
  </w:style>
  <w:style w:type="character" w:customStyle="1" w:styleId="2Arial8pt">
    <w:name w:val="Основной текст (2) + Arial;8 pt"/>
    <w:basedOn w:val="25"/>
    <w:rsid w:val="001E01D3"/>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2f0">
    <w:name w:val="Заголовок №2"/>
    <w:basedOn w:val="a"/>
    <w:link w:val="2f"/>
    <w:rsid w:val="001E01D3"/>
    <w:pPr>
      <w:widowControl w:val="0"/>
      <w:shd w:val="clear" w:color="auto" w:fill="FFFFFF"/>
      <w:spacing w:before="300" w:after="300" w:line="0" w:lineRule="atLeast"/>
      <w:outlineLvl w:val="1"/>
    </w:pPr>
    <w:rPr>
      <w:sz w:val="28"/>
      <w:szCs w:val="28"/>
    </w:rPr>
  </w:style>
  <w:style w:type="character" w:customStyle="1" w:styleId="2Arial16pt">
    <w:name w:val="Основной текст (2) + Arial;16 pt;Курсив"/>
    <w:basedOn w:val="25"/>
    <w:rsid w:val="001E01D3"/>
    <w:rPr>
      <w:rFonts w:ascii="Arial" w:eastAsia="Arial" w:hAnsi="Arial" w:cs="Arial"/>
      <w:b w:val="0"/>
      <w:bCs w:val="0"/>
      <w:i/>
      <w:iCs/>
      <w:smallCaps w:val="0"/>
      <w:strike w:val="0"/>
      <w:color w:val="000000"/>
      <w:spacing w:val="0"/>
      <w:w w:val="100"/>
      <w:position w:val="0"/>
      <w:sz w:val="32"/>
      <w:szCs w:val="32"/>
      <w:u w:val="none"/>
      <w:shd w:val="clear" w:color="auto" w:fill="FFFFFF"/>
      <w:lang w:val="ru-RU" w:eastAsia="ru-RU" w:bidi="ru-RU"/>
    </w:rPr>
  </w:style>
  <w:style w:type="character" w:customStyle="1" w:styleId="2Arial9pt-1pt">
    <w:name w:val="Основной текст (2) + Arial;9 pt;Интервал -1 pt"/>
    <w:basedOn w:val="25"/>
    <w:rsid w:val="001E01D3"/>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2Arial9pt0">
    <w:name w:val="Основной текст (2) + Arial;9 pt;Полужирный"/>
    <w:basedOn w:val="25"/>
    <w:rsid w:val="001E01D3"/>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Exact">
    <w:name w:val="Заголовок №1 Exact"/>
    <w:basedOn w:val="a0"/>
    <w:rsid w:val="001E01D3"/>
    <w:rPr>
      <w:rFonts w:ascii="Times New Roman" w:eastAsia="Times New Roman" w:hAnsi="Times New Roman" w:cs="Times New Roman"/>
      <w:b w:val="0"/>
      <w:bCs w:val="0"/>
      <w:i/>
      <w:iCs/>
      <w:smallCaps w:val="0"/>
      <w:strike w:val="0"/>
      <w:color w:val="000000"/>
      <w:spacing w:val="-30"/>
      <w:w w:val="100"/>
      <w:position w:val="0"/>
      <w:sz w:val="36"/>
      <w:szCs w:val="36"/>
      <w:u w:val="none"/>
      <w:lang w:val="ru-RU" w:eastAsia="ru-RU" w:bidi="ru-RU"/>
    </w:rPr>
  </w:style>
  <w:style w:type="character" w:customStyle="1" w:styleId="2Arial4pt">
    <w:name w:val="Основной текст (2) + Arial;4 pt"/>
    <w:basedOn w:val="25"/>
    <w:rsid w:val="001E01D3"/>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MSReferenceSansSerif5pt0pt">
    <w:name w:val="Основной текст (2) + MS Reference Sans Serif;5 pt;Интервал 0 pt"/>
    <w:basedOn w:val="25"/>
    <w:rsid w:val="001E01D3"/>
    <w:rPr>
      <w:rFonts w:ascii="MS Reference Sans Serif" w:eastAsia="MS Reference Sans Serif" w:hAnsi="MS Reference Sans Serif" w:cs="MS Reference Sans Serif"/>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Arial10pt">
    <w:name w:val="Основной текст (2) + Arial;10 pt;Полужирный"/>
    <w:basedOn w:val="25"/>
    <w:rsid w:val="001E01D3"/>
    <w:rPr>
      <w:rFonts w:ascii="Arial" w:eastAsia="Arial" w:hAnsi="Arial" w:cs="Arial"/>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9pt">
    <w:name w:val="Основной текст (2) + 9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5"/>
    <w:rsid w:val="001E01D3"/>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150">
    <w:name w:val="Основной текст (15)_"/>
    <w:basedOn w:val="a0"/>
    <w:rsid w:val="001E01D3"/>
    <w:rPr>
      <w:rFonts w:ascii="Times New Roman" w:eastAsia="Times New Roman" w:hAnsi="Times New Roman" w:cs="Times New Roman"/>
      <w:b/>
      <w:bCs/>
      <w:i w:val="0"/>
      <w:iCs w:val="0"/>
      <w:smallCaps w:val="0"/>
      <w:strike w:val="0"/>
      <w:u w:val="none"/>
    </w:rPr>
  </w:style>
  <w:style w:type="character" w:customStyle="1" w:styleId="151">
    <w:name w:val="Основной текст (15)"/>
    <w:basedOn w:val="150"/>
    <w:rsid w:val="001E01D3"/>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Candara">
    <w:name w:val="Основной текст (2) + Candara"/>
    <w:basedOn w:val="25"/>
    <w:rsid w:val="001E01D3"/>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MicrosoftSansSerif85pt">
    <w:name w:val="Основной текст (2) + Microsoft Sans Serif;8;5 pt;Малые прописные"/>
    <w:basedOn w:val="25"/>
    <w:rsid w:val="001E01D3"/>
    <w:rPr>
      <w:rFonts w:ascii="Microsoft Sans Serif" w:eastAsia="Microsoft Sans Serif" w:hAnsi="Microsoft Sans Serif" w:cs="Microsoft Sans Serif"/>
      <w:b w:val="0"/>
      <w:bCs w:val="0"/>
      <w:i w:val="0"/>
      <w:iCs w:val="0"/>
      <w:smallCaps/>
      <w:strike w:val="0"/>
      <w:color w:val="000000"/>
      <w:spacing w:val="0"/>
      <w:w w:val="100"/>
      <w:position w:val="0"/>
      <w:sz w:val="17"/>
      <w:szCs w:val="17"/>
      <w:u w:val="none"/>
      <w:shd w:val="clear" w:color="auto" w:fill="FFFFFF"/>
      <w:lang w:val="ru-RU" w:eastAsia="ru-RU" w:bidi="ru-RU"/>
    </w:rPr>
  </w:style>
  <w:style w:type="character" w:customStyle="1" w:styleId="2f1">
    <w:name w:val="Основной текст (2) + Курсив"/>
    <w:basedOn w:val="25"/>
    <w:rsid w:val="001E01D3"/>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5pt0pt">
    <w:name w:val="Основной текст (2) + 15 pt;Не полужирный;Интервал 0 pt"/>
    <w:basedOn w:val="25"/>
    <w:rsid w:val="001E01D3"/>
    <w:rPr>
      <w:rFonts w:ascii="Arial Narrow" w:eastAsia="Arial Narrow" w:hAnsi="Arial Narrow" w:cs="Arial Narrow"/>
      <w:b/>
      <w:bCs/>
      <w:i w:val="0"/>
      <w:iCs w:val="0"/>
      <w:smallCaps w:val="0"/>
      <w:strike w:val="0"/>
      <w:color w:val="000000"/>
      <w:spacing w:val="-10"/>
      <w:w w:val="100"/>
      <w:position w:val="0"/>
      <w:sz w:val="30"/>
      <w:szCs w:val="30"/>
      <w:u w:val="none"/>
      <w:shd w:val="clear" w:color="auto" w:fill="FFFFFF"/>
      <w:lang w:val="ru-RU" w:eastAsia="ru-RU" w:bidi="ru-RU"/>
    </w:rPr>
  </w:style>
  <w:style w:type="character" w:customStyle="1" w:styleId="2TimesNewRoman95pt">
    <w:name w:val="Основной текст (2) + Times New Roman;9;5 pt;Не полужирный;Курсив"/>
    <w:basedOn w:val="25"/>
    <w:rsid w:val="001E01D3"/>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Не полужирный"/>
    <w:basedOn w:val="25"/>
    <w:rsid w:val="001E01D3"/>
    <w:rPr>
      <w:rFonts w:ascii="Arial Narrow" w:eastAsia="Arial Narrow" w:hAnsi="Arial Narrow" w:cs="Arial Narrow"/>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5pt0">
    <w:name w:val="Основной текст (2) + 5 pt;Полужирный"/>
    <w:basedOn w:val="25"/>
    <w:rsid w:val="001E01D3"/>
    <w:rPr>
      <w:rFonts w:ascii="Times New Roman" w:eastAsia="Times New Roman" w:hAnsi="Times New Roman" w:cs="Times New Roman"/>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aff9">
    <w:name w:val="Подпись к картинке_"/>
    <w:basedOn w:val="a0"/>
    <w:link w:val="affa"/>
    <w:rsid w:val="001E01D3"/>
    <w:rPr>
      <w:rFonts w:ascii="Times New Roman" w:eastAsia="Times New Roman" w:hAnsi="Times New Roman" w:cs="Times New Roman"/>
      <w:b/>
      <w:bCs/>
      <w:sz w:val="28"/>
      <w:szCs w:val="28"/>
      <w:shd w:val="clear" w:color="auto" w:fill="FFFFFF"/>
    </w:rPr>
  </w:style>
  <w:style w:type="paragraph" w:customStyle="1" w:styleId="affa">
    <w:name w:val="Подпись к картинке"/>
    <w:basedOn w:val="a"/>
    <w:link w:val="aff9"/>
    <w:rsid w:val="001E01D3"/>
    <w:pPr>
      <w:widowControl w:val="0"/>
      <w:shd w:val="clear" w:color="auto" w:fill="FFFFFF"/>
      <w:spacing w:after="0" w:line="485" w:lineRule="exact"/>
      <w:ind w:hanging="1900"/>
      <w:jc w:val="center"/>
    </w:pPr>
    <w:rPr>
      <w:b/>
      <w:bCs/>
      <w:sz w:val="28"/>
      <w:szCs w:val="28"/>
    </w:rPr>
  </w:style>
  <w:style w:type="character" w:customStyle="1" w:styleId="140">
    <w:name w:val="Основной текст (14)_"/>
    <w:basedOn w:val="a0"/>
    <w:link w:val="141"/>
    <w:rsid w:val="001E01D3"/>
    <w:rPr>
      <w:rFonts w:ascii="Times New Roman" w:eastAsia="Times New Roman" w:hAnsi="Times New Roman" w:cs="Times New Roman"/>
      <w:sz w:val="28"/>
      <w:szCs w:val="28"/>
      <w:shd w:val="clear" w:color="auto" w:fill="FFFFFF"/>
    </w:rPr>
  </w:style>
  <w:style w:type="paragraph" w:customStyle="1" w:styleId="141">
    <w:name w:val="Основной текст (14)"/>
    <w:basedOn w:val="a"/>
    <w:link w:val="140"/>
    <w:rsid w:val="001E01D3"/>
    <w:pPr>
      <w:widowControl w:val="0"/>
      <w:shd w:val="clear" w:color="auto" w:fill="FFFFFF"/>
      <w:spacing w:before="480" w:after="0" w:line="307" w:lineRule="exact"/>
      <w:jc w:val="both"/>
    </w:pPr>
    <w:rPr>
      <w:sz w:val="28"/>
      <w:szCs w:val="28"/>
    </w:rPr>
  </w:style>
  <w:style w:type="table" w:customStyle="1" w:styleId="TableNormal">
    <w:name w:val="Table Normal"/>
    <w:uiPriority w:val="2"/>
    <w:semiHidden/>
    <w:unhideWhenUsed/>
    <w:qFormat/>
    <w:rsid w:val="001E01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E01D3"/>
    <w:pPr>
      <w:widowControl w:val="0"/>
      <w:autoSpaceDE w:val="0"/>
      <w:autoSpaceDN w:val="0"/>
      <w:spacing w:after="0" w:line="240" w:lineRule="auto"/>
    </w:pPr>
    <w:rPr>
      <w:lang w:eastAsia="ru-RU" w:bidi="ru-RU"/>
    </w:rPr>
  </w:style>
  <w:style w:type="character" w:customStyle="1" w:styleId="210pt0">
    <w:name w:val="Основной текст (2) + 10 pt;Полужирный"/>
    <w:basedOn w:val="25"/>
    <w:rsid w:val="001E01D3"/>
    <w:rPr>
      <w:rFonts w:ascii="Arial Narrow" w:eastAsia="Arial Narrow" w:hAnsi="Arial Narrow" w:cs="Arial Narrow"/>
      <w:b/>
      <w:bCs/>
      <w:i w:val="0"/>
      <w:iCs w:val="0"/>
      <w:smallCaps w:val="0"/>
      <w:strike w:val="0"/>
      <w:color w:val="000000"/>
      <w:spacing w:val="0"/>
      <w:w w:val="100"/>
      <w:position w:val="0"/>
      <w:sz w:val="20"/>
      <w:szCs w:val="20"/>
      <w:u w:val="none"/>
      <w:shd w:val="clear" w:color="auto" w:fill="FFFFFF"/>
      <w:lang w:val="ru-RU" w:eastAsia="ru-RU" w:bidi="ru-RU"/>
    </w:rPr>
  </w:style>
  <w:style w:type="paragraph" w:customStyle="1" w:styleId="formattext">
    <w:name w:val="formattext"/>
    <w:basedOn w:val="a"/>
    <w:rsid w:val="001E01D3"/>
    <w:pPr>
      <w:spacing w:before="100" w:beforeAutospacing="1" w:after="100" w:afterAutospacing="1" w:line="240" w:lineRule="auto"/>
    </w:pPr>
    <w:rPr>
      <w:sz w:val="24"/>
      <w:szCs w:val="24"/>
      <w:lang w:eastAsia="ru-RU"/>
    </w:rPr>
  </w:style>
  <w:style w:type="paragraph" w:customStyle="1" w:styleId="msonormal0">
    <w:name w:val="msonormal"/>
    <w:basedOn w:val="a"/>
    <w:rsid w:val="001E01D3"/>
    <w:pPr>
      <w:spacing w:before="100" w:beforeAutospacing="1" w:after="100" w:afterAutospacing="1" w:line="240" w:lineRule="auto"/>
    </w:pPr>
    <w:rPr>
      <w:sz w:val="24"/>
      <w:szCs w:val="24"/>
      <w:lang w:eastAsia="ru-RU"/>
    </w:rPr>
  </w:style>
  <w:style w:type="paragraph" w:customStyle="1" w:styleId="font5">
    <w:name w:val="font5"/>
    <w:basedOn w:val="a"/>
    <w:rsid w:val="001E01D3"/>
    <w:pPr>
      <w:spacing w:before="100" w:beforeAutospacing="1" w:after="100" w:afterAutospacing="1" w:line="240" w:lineRule="auto"/>
    </w:pPr>
    <w:rPr>
      <w:color w:val="000000"/>
      <w:sz w:val="20"/>
      <w:szCs w:val="20"/>
      <w:lang w:eastAsia="ru-RU"/>
    </w:rPr>
  </w:style>
  <w:style w:type="paragraph" w:customStyle="1" w:styleId="xl63">
    <w:name w:val="xl63"/>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64">
    <w:name w:val="xl64"/>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65">
    <w:name w:val="xl65"/>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66">
    <w:name w:val="xl66"/>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eastAsia="ru-RU"/>
    </w:rPr>
  </w:style>
  <w:style w:type="paragraph" w:styleId="affb">
    <w:name w:val="TOC Heading"/>
    <w:basedOn w:val="1"/>
    <w:next w:val="a"/>
    <w:uiPriority w:val="39"/>
    <w:unhideWhenUsed/>
    <w:qFormat/>
    <w:rsid w:val="001E01D3"/>
    <w:pPr>
      <w:spacing w:line="259" w:lineRule="auto"/>
      <w:outlineLvl w:val="9"/>
    </w:pPr>
    <w:rPr>
      <w:lang w:eastAsia="ru-RU"/>
    </w:rPr>
  </w:style>
  <w:style w:type="paragraph" w:customStyle="1" w:styleId="affc">
    <w:name w:val="Заголовок для работы"/>
    <w:basedOn w:val="15"/>
    <w:link w:val="affd"/>
    <w:qFormat/>
    <w:rsid w:val="001E01D3"/>
    <w:pPr>
      <w:spacing w:after="120" w:line="240" w:lineRule="auto"/>
      <w:ind w:firstLine="709"/>
      <w:jc w:val="both"/>
    </w:pPr>
    <w:rPr>
      <w:rFonts w:ascii="Times New Roman" w:hAnsi="Times New Roman"/>
      <w:b/>
      <w:color w:val="000000" w:themeColor="text1"/>
      <w:sz w:val="24"/>
    </w:rPr>
  </w:style>
  <w:style w:type="paragraph" w:customStyle="1" w:styleId="affe">
    <w:name w:val="Заголовок Главы"/>
    <w:basedOn w:val="affc"/>
    <w:link w:val="afff"/>
    <w:qFormat/>
    <w:rsid w:val="001E01D3"/>
    <w:pPr>
      <w:tabs>
        <w:tab w:val="left" w:pos="6765"/>
      </w:tabs>
      <w:spacing w:before="0"/>
    </w:pPr>
    <w:rPr>
      <w:caps/>
      <w:color w:val="000000"/>
      <w:sz w:val="28"/>
      <w:szCs w:val="28"/>
    </w:rPr>
  </w:style>
  <w:style w:type="character" w:customStyle="1" w:styleId="16">
    <w:name w:val="Заголовок оглавления1 Знак"/>
    <w:basedOn w:val="10"/>
    <w:link w:val="15"/>
    <w:uiPriority w:val="39"/>
    <w:rsid w:val="001E01D3"/>
    <w:rPr>
      <w:rFonts w:asciiTheme="majorHAnsi" w:eastAsiaTheme="majorEastAsia" w:hAnsiTheme="majorHAnsi" w:cstheme="majorBidi"/>
      <w:color w:val="2E74B5" w:themeColor="accent1" w:themeShade="BF"/>
      <w:sz w:val="32"/>
      <w:szCs w:val="32"/>
      <w:lang w:eastAsia="ru-RU"/>
    </w:rPr>
  </w:style>
  <w:style w:type="character" w:customStyle="1" w:styleId="affd">
    <w:name w:val="Заголовок для работы Знак"/>
    <w:basedOn w:val="16"/>
    <w:link w:val="affc"/>
    <w:qFormat/>
    <w:rsid w:val="001E01D3"/>
    <w:rPr>
      <w:rFonts w:ascii="Times New Roman" w:eastAsiaTheme="majorEastAsia" w:hAnsi="Times New Roman" w:cstheme="majorBidi"/>
      <w:b/>
      <w:color w:val="000000" w:themeColor="text1"/>
      <w:sz w:val="24"/>
      <w:szCs w:val="32"/>
      <w:lang w:eastAsia="ru-RU"/>
    </w:rPr>
  </w:style>
  <w:style w:type="paragraph" w:customStyle="1" w:styleId="1a">
    <w:name w:val="Стиль1"/>
    <w:basedOn w:val="a"/>
    <w:link w:val="1b"/>
    <w:qFormat/>
    <w:rsid w:val="001E01D3"/>
    <w:pPr>
      <w:keepNext/>
      <w:pageBreakBefore/>
      <w:spacing w:before="100" w:beforeAutospacing="1" w:after="100" w:afterAutospacing="1" w:line="240" w:lineRule="auto"/>
      <w:ind w:firstLine="709"/>
      <w:jc w:val="center"/>
      <w:outlineLvl w:val="0"/>
    </w:pPr>
    <w:rPr>
      <w:rFonts w:eastAsia="SimSun"/>
      <w:b/>
      <w:bCs/>
      <w:iCs/>
      <w:color w:val="000000"/>
      <w:sz w:val="28"/>
      <w:szCs w:val="24"/>
      <w:lang w:eastAsia="ru-RU"/>
    </w:rPr>
  </w:style>
  <w:style w:type="character" w:customStyle="1" w:styleId="afff">
    <w:name w:val="Заголовок Главы Знак"/>
    <w:basedOn w:val="a0"/>
    <w:link w:val="affe"/>
    <w:qFormat/>
    <w:rsid w:val="001E01D3"/>
    <w:rPr>
      <w:rFonts w:ascii="Times New Roman" w:eastAsiaTheme="majorEastAsia" w:hAnsi="Times New Roman" w:cstheme="majorBidi"/>
      <w:b/>
      <w:caps/>
      <w:color w:val="000000"/>
      <w:sz w:val="28"/>
      <w:szCs w:val="28"/>
      <w:lang w:eastAsia="ru-RU"/>
    </w:rPr>
  </w:style>
  <w:style w:type="paragraph" w:customStyle="1" w:styleId="afff0">
    <w:name w:val="Рисунки"/>
    <w:basedOn w:val="a"/>
    <w:link w:val="afff1"/>
    <w:qFormat/>
    <w:rsid w:val="001E01D3"/>
    <w:pPr>
      <w:spacing w:before="120" w:after="120" w:line="240" w:lineRule="auto"/>
      <w:ind w:firstLine="709"/>
    </w:pPr>
    <w:rPr>
      <w:b/>
      <w:bCs/>
      <w:color w:val="000000"/>
      <w:sz w:val="24"/>
      <w:szCs w:val="18"/>
    </w:rPr>
  </w:style>
  <w:style w:type="character" w:customStyle="1" w:styleId="1b">
    <w:name w:val="Стиль1 Знак"/>
    <w:basedOn w:val="a0"/>
    <w:link w:val="1a"/>
    <w:rsid w:val="001E01D3"/>
    <w:rPr>
      <w:rFonts w:ascii="Times New Roman" w:eastAsia="SimSun" w:hAnsi="Times New Roman" w:cs="Times New Roman"/>
      <w:b/>
      <w:bCs/>
      <w:iCs/>
      <w:color w:val="000000"/>
      <w:sz w:val="28"/>
      <w:szCs w:val="24"/>
      <w:lang w:eastAsia="ru-RU"/>
    </w:rPr>
  </w:style>
  <w:style w:type="character" w:customStyle="1" w:styleId="afff1">
    <w:name w:val="Рисунки Знак"/>
    <w:basedOn w:val="a0"/>
    <w:link w:val="afff0"/>
    <w:rsid w:val="001E01D3"/>
    <w:rPr>
      <w:rFonts w:ascii="Times New Roman" w:eastAsia="Times New Roman" w:hAnsi="Times New Roman" w:cs="Times New Roman"/>
      <w:b/>
      <w:bCs/>
      <w:color w:val="000000"/>
      <w:sz w:val="24"/>
      <w:szCs w:val="18"/>
    </w:rPr>
  </w:style>
  <w:style w:type="paragraph" w:styleId="4">
    <w:name w:val="toc 4"/>
    <w:basedOn w:val="a"/>
    <w:next w:val="a"/>
    <w:autoRedefine/>
    <w:uiPriority w:val="39"/>
    <w:unhideWhenUsed/>
    <w:rsid w:val="001E01D3"/>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1E01D3"/>
    <w:pPr>
      <w:spacing w:after="100" w:line="259" w:lineRule="auto"/>
      <w:ind w:left="880"/>
    </w:pPr>
    <w:rPr>
      <w:rFonts w:asciiTheme="minorHAnsi" w:eastAsiaTheme="minorEastAsia" w:hAnsiTheme="minorHAnsi" w:cstheme="minorBidi"/>
      <w:lang w:eastAsia="ru-RU"/>
    </w:rPr>
  </w:style>
  <w:style w:type="paragraph" w:styleId="62">
    <w:name w:val="toc 6"/>
    <w:basedOn w:val="a"/>
    <w:next w:val="a"/>
    <w:autoRedefine/>
    <w:uiPriority w:val="39"/>
    <w:unhideWhenUsed/>
    <w:rsid w:val="001E01D3"/>
    <w:pPr>
      <w:spacing w:after="100" w:line="259" w:lineRule="auto"/>
      <w:ind w:left="1100"/>
    </w:pPr>
    <w:rPr>
      <w:rFonts w:asciiTheme="minorHAnsi" w:eastAsiaTheme="minorEastAsia" w:hAnsiTheme="minorHAnsi" w:cstheme="minorBidi"/>
      <w:lang w:eastAsia="ru-RU"/>
    </w:rPr>
  </w:style>
  <w:style w:type="paragraph" w:styleId="75">
    <w:name w:val="toc 7"/>
    <w:basedOn w:val="a"/>
    <w:next w:val="a"/>
    <w:autoRedefine/>
    <w:uiPriority w:val="39"/>
    <w:unhideWhenUsed/>
    <w:rsid w:val="001E01D3"/>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1E01D3"/>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1E01D3"/>
    <w:pPr>
      <w:spacing w:after="100" w:line="259" w:lineRule="auto"/>
      <w:ind w:left="1760"/>
    </w:pPr>
    <w:rPr>
      <w:rFonts w:asciiTheme="minorHAnsi" w:eastAsiaTheme="minorEastAsia" w:hAnsiTheme="minorHAnsi" w:cstheme="minorBidi"/>
      <w:lang w:eastAsia="ru-RU"/>
    </w:rPr>
  </w:style>
  <w:style w:type="character" w:customStyle="1" w:styleId="1c">
    <w:name w:val="Неразрешенное упоминание1"/>
    <w:basedOn w:val="a0"/>
    <w:uiPriority w:val="99"/>
    <w:semiHidden/>
    <w:unhideWhenUsed/>
    <w:rsid w:val="001E01D3"/>
    <w:rPr>
      <w:color w:val="605E5C"/>
      <w:shd w:val="clear" w:color="auto" w:fill="E1DFDD"/>
    </w:rPr>
  </w:style>
  <w:style w:type="paragraph" w:styleId="afff2">
    <w:name w:val="endnote text"/>
    <w:basedOn w:val="a"/>
    <w:link w:val="afff3"/>
    <w:uiPriority w:val="99"/>
    <w:semiHidden/>
    <w:unhideWhenUsed/>
    <w:rsid w:val="001E01D3"/>
    <w:pPr>
      <w:spacing w:after="0" w:line="240" w:lineRule="auto"/>
    </w:pPr>
    <w:rPr>
      <w:sz w:val="20"/>
      <w:szCs w:val="20"/>
    </w:rPr>
  </w:style>
  <w:style w:type="character" w:customStyle="1" w:styleId="afff3">
    <w:name w:val="Текст концевой сноски Знак"/>
    <w:basedOn w:val="a0"/>
    <w:link w:val="afff2"/>
    <w:uiPriority w:val="99"/>
    <w:semiHidden/>
    <w:rsid w:val="001E01D3"/>
    <w:rPr>
      <w:rFonts w:ascii="Times New Roman" w:eastAsia="Times New Roman" w:hAnsi="Times New Roman" w:cs="Times New Roman"/>
      <w:sz w:val="20"/>
      <w:szCs w:val="20"/>
    </w:rPr>
  </w:style>
  <w:style w:type="character" w:styleId="afff4">
    <w:name w:val="endnote reference"/>
    <w:basedOn w:val="a0"/>
    <w:uiPriority w:val="99"/>
    <w:semiHidden/>
    <w:unhideWhenUsed/>
    <w:rsid w:val="001E01D3"/>
    <w:rPr>
      <w:vertAlign w:val="superscript"/>
    </w:rPr>
  </w:style>
  <w:style w:type="paragraph" w:styleId="afff5">
    <w:name w:val="table of figures"/>
    <w:basedOn w:val="a"/>
    <w:next w:val="a"/>
    <w:uiPriority w:val="99"/>
    <w:semiHidden/>
    <w:unhideWhenUsed/>
    <w:rsid w:val="001E01D3"/>
    <w:pPr>
      <w:spacing w:after="0"/>
    </w:pPr>
  </w:style>
  <w:style w:type="paragraph" w:customStyle="1" w:styleId="260">
    <w:name w:val="Основной текст 2 6 пт"/>
    <w:basedOn w:val="23"/>
    <w:link w:val="261"/>
    <w:qFormat/>
    <w:rsid w:val="001E01D3"/>
    <w:pPr>
      <w:spacing w:before="120"/>
    </w:pPr>
  </w:style>
  <w:style w:type="character" w:customStyle="1" w:styleId="261">
    <w:name w:val="Основной текст 2 6 пт Знак"/>
    <w:basedOn w:val="22"/>
    <w:link w:val="260"/>
    <w:qFormat/>
    <w:rsid w:val="001E01D3"/>
    <w:rPr>
      <w:rFonts w:ascii="Times New Roman" w:eastAsia="Times New Roman" w:hAnsi="Times New Roman" w:cs="Times New Roman"/>
      <w:sz w:val="24"/>
      <w:szCs w:val="28"/>
    </w:rPr>
  </w:style>
  <w:style w:type="paragraph" w:customStyle="1" w:styleId="xl85">
    <w:name w:val="xl85"/>
    <w:basedOn w:val="a"/>
    <w:rsid w:val="001E01D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245"/>
    </w:pPr>
    <w:rPr>
      <w:b/>
      <w:bCs/>
      <w:i/>
      <w:iCs/>
      <w:sz w:val="16"/>
      <w:szCs w:val="16"/>
      <w:lang w:eastAsia="ru-RU"/>
    </w:rPr>
  </w:style>
  <w:style w:type="paragraph" w:customStyle="1" w:styleId="1d">
    <w:name w:val="1А текст"/>
    <w:basedOn w:val="a"/>
    <w:qFormat/>
    <w:rsid w:val="001E01D3"/>
    <w:pPr>
      <w:shd w:val="clear" w:color="auto" w:fill="FFFFFF"/>
      <w:spacing w:after="0" w:line="240" w:lineRule="auto"/>
      <w:ind w:firstLine="709"/>
      <w:jc w:val="both"/>
    </w:pPr>
    <w:rPr>
      <w:rFonts w:eastAsia="SimSun"/>
      <w:sz w:val="24"/>
      <w:szCs w:val="24"/>
      <w:lang w:eastAsia="ru-RU"/>
    </w:rPr>
  </w:style>
  <w:style w:type="paragraph" w:customStyle="1" w:styleId="2">
    <w:name w:val="2А маркер"/>
    <w:basedOn w:val="af4"/>
    <w:qFormat/>
    <w:rsid w:val="001E01D3"/>
    <w:pPr>
      <w:numPr>
        <w:numId w:val="2"/>
      </w:numPr>
      <w:tabs>
        <w:tab w:val="right" w:pos="1134"/>
      </w:tabs>
      <w:spacing w:after="0" w:line="240" w:lineRule="auto"/>
      <w:ind w:left="0" w:firstLine="709"/>
      <w:jc w:val="both"/>
    </w:pPr>
    <w:rPr>
      <w:sz w:val="24"/>
    </w:rPr>
  </w:style>
  <w:style w:type="paragraph" w:customStyle="1" w:styleId="2f2">
    <w:name w:val="Стиль2"/>
    <w:basedOn w:val="a"/>
    <w:link w:val="2f3"/>
    <w:qFormat/>
    <w:rsid w:val="001E01D3"/>
    <w:pPr>
      <w:spacing w:before="80" w:after="80" w:line="240" w:lineRule="auto"/>
      <w:ind w:firstLine="709"/>
      <w:jc w:val="both"/>
    </w:pPr>
    <w:rPr>
      <w:spacing w:val="-2"/>
      <w:sz w:val="24"/>
      <w:szCs w:val="20"/>
    </w:rPr>
  </w:style>
  <w:style w:type="character" w:customStyle="1" w:styleId="2f3">
    <w:name w:val="Стиль2 Знак"/>
    <w:link w:val="2f2"/>
    <w:locked/>
    <w:rsid w:val="001E01D3"/>
    <w:rPr>
      <w:rFonts w:ascii="Times New Roman" w:eastAsia="Times New Roman" w:hAnsi="Times New Roman" w:cs="Times New Roman"/>
      <w:spacing w:val="-2"/>
      <w:sz w:val="24"/>
      <w:szCs w:val="20"/>
    </w:rPr>
  </w:style>
  <w:style w:type="table" w:customStyle="1" w:styleId="112">
    <w:name w:val="Сетка таблицы11"/>
    <w:basedOn w:val="a1"/>
    <w:next w:val="ac"/>
    <w:uiPriority w:val="59"/>
    <w:rsid w:val="001E01D3"/>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styleId="afff6">
    <w:name w:val="footnote text"/>
    <w:basedOn w:val="a"/>
    <w:link w:val="afff7"/>
    <w:uiPriority w:val="99"/>
    <w:semiHidden/>
    <w:unhideWhenUsed/>
    <w:rsid w:val="001E01D3"/>
    <w:pPr>
      <w:spacing w:after="0" w:line="240" w:lineRule="auto"/>
    </w:pPr>
    <w:rPr>
      <w:sz w:val="20"/>
      <w:szCs w:val="20"/>
    </w:rPr>
  </w:style>
  <w:style w:type="character" w:customStyle="1" w:styleId="afff7">
    <w:name w:val="Текст сноски Знак"/>
    <w:basedOn w:val="a0"/>
    <w:link w:val="afff6"/>
    <w:uiPriority w:val="99"/>
    <w:semiHidden/>
    <w:rsid w:val="001E01D3"/>
    <w:rPr>
      <w:rFonts w:ascii="Times New Roman" w:eastAsia="Times New Roman" w:hAnsi="Times New Roman" w:cs="Times New Roman"/>
      <w:sz w:val="20"/>
      <w:szCs w:val="20"/>
    </w:rPr>
  </w:style>
  <w:style w:type="character" w:styleId="afff8">
    <w:name w:val="footnote reference"/>
    <w:basedOn w:val="a0"/>
    <w:uiPriority w:val="99"/>
    <w:semiHidden/>
    <w:unhideWhenUsed/>
    <w:rsid w:val="001E01D3"/>
    <w:rPr>
      <w:vertAlign w:val="superscript"/>
    </w:rPr>
  </w:style>
  <w:style w:type="paragraph" w:customStyle="1" w:styleId="xl35">
    <w:name w:val="xl35"/>
    <w:basedOn w:val="a"/>
    <w:rsid w:val="001E01D3"/>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ind w:left="245"/>
      <w:textAlignment w:val="center"/>
    </w:pPr>
    <w:rPr>
      <w:sz w:val="24"/>
      <w:szCs w:val="24"/>
      <w:lang w:eastAsia="ru-RU"/>
    </w:rPr>
  </w:style>
  <w:style w:type="table" w:customStyle="1" w:styleId="1e">
    <w:name w:val="Сетка таблицы1"/>
    <w:basedOn w:val="a1"/>
    <w:next w:val="ac"/>
    <w:rsid w:val="001E0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a"/>
    <w:rsid w:val="001E01D3"/>
    <w:pPr>
      <w:spacing w:before="100" w:beforeAutospacing="1" w:after="100" w:afterAutospacing="1" w:line="240" w:lineRule="auto"/>
    </w:pPr>
    <w:rPr>
      <w:color w:val="000000"/>
      <w:sz w:val="20"/>
      <w:szCs w:val="20"/>
      <w:lang w:eastAsia="ru-RU"/>
    </w:rPr>
  </w:style>
  <w:style w:type="paragraph" w:customStyle="1" w:styleId="xl76">
    <w:name w:val="xl76"/>
    <w:basedOn w:val="a"/>
    <w:rsid w:val="001E01D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77">
    <w:name w:val="xl77"/>
    <w:basedOn w:val="a"/>
    <w:rsid w:val="001E01D3"/>
    <w:pPr>
      <w:pBdr>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78">
    <w:name w:val="xl78"/>
    <w:basedOn w:val="a"/>
    <w:rsid w:val="001E01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character" w:customStyle="1" w:styleId="searchresult">
    <w:name w:val="search_result"/>
    <w:basedOn w:val="a0"/>
    <w:rsid w:val="001E01D3"/>
  </w:style>
  <w:style w:type="paragraph" w:customStyle="1" w:styleId="afff9">
    <w:name w:val="Обычный заголовок"/>
    <w:basedOn w:val="a"/>
    <w:rsid w:val="001E01D3"/>
    <w:pPr>
      <w:spacing w:after="0" w:line="240" w:lineRule="auto"/>
    </w:pPr>
    <w:rPr>
      <w:caps/>
      <w:sz w:val="24"/>
      <w:szCs w:val="20"/>
      <w:lang w:eastAsia="ru-RU"/>
    </w:rPr>
  </w:style>
  <w:style w:type="paragraph" w:customStyle="1" w:styleId="afffa">
    <w:name w:val="Таблица"/>
    <w:basedOn w:val="aff0"/>
    <w:next w:val="aff0"/>
    <w:qFormat/>
    <w:rsid w:val="00432B8A"/>
    <w:pPr>
      <w:spacing w:line="240" w:lineRule="auto"/>
      <w:ind w:firstLine="0"/>
    </w:pPr>
    <w:rPr>
      <w:sz w:val="20"/>
    </w:rPr>
  </w:style>
</w:styles>
</file>

<file path=word/webSettings.xml><?xml version="1.0" encoding="utf-8"?>
<w:webSettings xmlns:r="http://schemas.openxmlformats.org/officeDocument/2006/relationships" xmlns:w="http://schemas.openxmlformats.org/wordprocessingml/2006/main">
  <w:divs>
    <w:div w:id="224099878">
      <w:bodyDiv w:val="1"/>
      <w:marLeft w:val="0"/>
      <w:marRight w:val="0"/>
      <w:marTop w:val="0"/>
      <w:marBottom w:val="0"/>
      <w:divBdr>
        <w:top w:val="none" w:sz="0" w:space="0" w:color="auto"/>
        <w:left w:val="none" w:sz="0" w:space="0" w:color="auto"/>
        <w:bottom w:val="none" w:sz="0" w:space="0" w:color="auto"/>
        <w:right w:val="none" w:sz="0" w:space="0" w:color="auto"/>
      </w:divBdr>
    </w:div>
    <w:div w:id="602881016">
      <w:bodyDiv w:val="1"/>
      <w:marLeft w:val="0"/>
      <w:marRight w:val="0"/>
      <w:marTop w:val="0"/>
      <w:marBottom w:val="0"/>
      <w:divBdr>
        <w:top w:val="none" w:sz="0" w:space="0" w:color="auto"/>
        <w:left w:val="none" w:sz="0" w:space="0" w:color="auto"/>
        <w:bottom w:val="none" w:sz="0" w:space="0" w:color="auto"/>
        <w:right w:val="none" w:sz="0" w:space="0" w:color="auto"/>
      </w:divBdr>
    </w:div>
    <w:div w:id="737286890">
      <w:bodyDiv w:val="1"/>
      <w:marLeft w:val="0"/>
      <w:marRight w:val="0"/>
      <w:marTop w:val="0"/>
      <w:marBottom w:val="0"/>
      <w:divBdr>
        <w:top w:val="none" w:sz="0" w:space="0" w:color="auto"/>
        <w:left w:val="none" w:sz="0" w:space="0" w:color="auto"/>
        <w:bottom w:val="none" w:sz="0" w:space="0" w:color="auto"/>
        <w:right w:val="none" w:sz="0" w:space="0" w:color="auto"/>
      </w:divBdr>
    </w:div>
    <w:div w:id="774903795">
      <w:bodyDiv w:val="1"/>
      <w:marLeft w:val="0"/>
      <w:marRight w:val="0"/>
      <w:marTop w:val="0"/>
      <w:marBottom w:val="0"/>
      <w:divBdr>
        <w:top w:val="none" w:sz="0" w:space="0" w:color="auto"/>
        <w:left w:val="none" w:sz="0" w:space="0" w:color="auto"/>
        <w:bottom w:val="none" w:sz="0" w:space="0" w:color="auto"/>
        <w:right w:val="none" w:sz="0" w:space="0" w:color="auto"/>
      </w:divBdr>
    </w:div>
    <w:div w:id="967903274">
      <w:bodyDiv w:val="1"/>
      <w:marLeft w:val="0"/>
      <w:marRight w:val="0"/>
      <w:marTop w:val="0"/>
      <w:marBottom w:val="0"/>
      <w:divBdr>
        <w:top w:val="none" w:sz="0" w:space="0" w:color="auto"/>
        <w:left w:val="none" w:sz="0" w:space="0" w:color="auto"/>
        <w:bottom w:val="none" w:sz="0" w:space="0" w:color="auto"/>
        <w:right w:val="none" w:sz="0" w:space="0" w:color="auto"/>
      </w:divBdr>
    </w:div>
    <w:div w:id="972440594">
      <w:bodyDiv w:val="1"/>
      <w:marLeft w:val="0"/>
      <w:marRight w:val="0"/>
      <w:marTop w:val="0"/>
      <w:marBottom w:val="0"/>
      <w:divBdr>
        <w:top w:val="none" w:sz="0" w:space="0" w:color="auto"/>
        <w:left w:val="none" w:sz="0" w:space="0" w:color="auto"/>
        <w:bottom w:val="none" w:sz="0" w:space="0" w:color="auto"/>
        <w:right w:val="none" w:sz="0" w:space="0" w:color="auto"/>
      </w:divBdr>
    </w:div>
    <w:div w:id="1021321266">
      <w:bodyDiv w:val="1"/>
      <w:marLeft w:val="0"/>
      <w:marRight w:val="0"/>
      <w:marTop w:val="0"/>
      <w:marBottom w:val="0"/>
      <w:divBdr>
        <w:top w:val="none" w:sz="0" w:space="0" w:color="auto"/>
        <w:left w:val="none" w:sz="0" w:space="0" w:color="auto"/>
        <w:bottom w:val="none" w:sz="0" w:space="0" w:color="auto"/>
        <w:right w:val="none" w:sz="0" w:space="0" w:color="auto"/>
      </w:divBdr>
    </w:div>
    <w:div w:id="1497571012">
      <w:bodyDiv w:val="1"/>
      <w:marLeft w:val="0"/>
      <w:marRight w:val="0"/>
      <w:marTop w:val="0"/>
      <w:marBottom w:val="0"/>
      <w:divBdr>
        <w:top w:val="none" w:sz="0" w:space="0" w:color="auto"/>
        <w:left w:val="none" w:sz="0" w:space="0" w:color="auto"/>
        <w:bottom w:val="none" w:sz="0" w:space="0" w:color="auto"/>
        <w:right w:val="none" w:sz="0" w:space="0" w:color="auto"/>
      </w:divBdr>
    </w:div>
    <w:div w:id="1525023718">
      <w:bodyDiv w:val="1"/>
      <w:marLeft w:val="0"/>
      <w:marRight w:val="0"/>
      <w:marTop w:val="0"/>
      <w:marBottom w:val="0"/>
      <w:divBdr>
        <w:top w:val="none" w:sz="0" w:space="0" w:color="auto"/>
        <w:left w:val="none" w:sz="0" w:space="0" w:color="auto"/>
        <w:bottom w:val="none" w:sz="0" w:space="0" w:color="auto"/>
        <w:right w:val="none" w:sz="0" w:space="0" w:color="auto"/>
      </w:divBdr>
    </w:div>
    <w:div w:id="1728138369">
      <w:bodyDiv w:val="1"/>
      <w:marLeft w:val="0"/>
      <w:marRight w:val="0"/>
      <w:marTop w:val="0"/>
      <w:marBottom w:val="0"/>
      <w:divBdr>
        <w:top w:val="none" w:sz="0" w:space="0" w:color="auto"/>
        <w:left w:val="none" w:sz="0" w:space="0" w:color="auto"/>
        <w:bottom w:val="none" w:sz="0" w:space="0" w:color="auto"/>
        <w:right w:val="none" w:sz="0" w:space="0" w:color="auto"/>
      </w:divBdr>
    </w:div>
    <w:div w:id="198234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51203-7F64-4B83-BDDA-573DFFC7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11206</Words>
  <Characters>63880</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АРЭН-ЭНЕРГИЯ</dc:creator>
  <cp:lastModifiedBy>user</cp:lastModifiedBy>
  <cp:revision>2</cp:revision>
  <cp:lastPrinted>2025-12-11T10:20:00Z</cp:lastPrinted>
  <dcterms:created xsi:type="dcterms:W3CDTF">2025-12-25T08:59:00Z</dcterms:created>
  <dcterms:modified xsi:type="dcterms:W3CDTF">2025-12-25T08:59:00Z</dcterms:modified>
</cp:coreProperties>
</file>